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87" w:rsidRPr="005323DE" w:rsidRDefault="00666187">
      <w:pPr>
        <w:spacing w:after="0"/>
        <w:ind w:left="120"/>
        <w:rPr>
          <w:lang w:val="ru-RU"/>
        </w:rPr>
      </w:pPr>
      <w:bookmarkStart w:id="0" w:name="block-4810180"/>
    </w:p>
    <w:p w:rsidR="00D40626"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sectPr w:rsidR="00D40626">
          <w:pgSz w:w="11906" w:h="16383"/>
          <w:pgMar w:top="1134" w:right="850" w:bottom="1134" w:left="1701" w:header="720" w:footer="720" w:gutter="0"/>
          <w:cols w:space="720"/>
        </w:sectPr>
      </w:pP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bookmarkStart w:id="1" w:name="_GoBack"/>
      <w:r w:rsidRPr="00D81F43">
        <w:rPr>
          <w:rFonts w:ascii="Times New Roman" w:eastAsia="Times New Roman" w:hAnsi="Times New Roman" w:cs="Times New Roman"/>
          <w:color w:val="000000"/>
          <w:sz w:val="24"/>
          <w:szCs w:val="24"/>
          <w:lang w:val="ru-RU" w:eastAsia="ru-RU"/>
        </w:rPr>
        <w:lastRenderedPageBreak/>
        <w:t>РАССМОТРЕНО</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на заседании</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 xml:space="preserve">педагогического совета </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протокол №1 от 30.08.2023</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lastRenderedPageBreak/>
        <w:t>СОГЛАСОВАНО</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с Управляющим советом</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протокол №1 от 30.08.2023</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 xml:space="preserve"> </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lastRenderedPageBreak/>
        <w:t>УТВЕРЖДЕНО</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приказом</w:t>
      </w:r>
    </w:p>
    <w:p w:rsidR="00D40626" w:rsidRPr="00D81F43" w:rsidRDefault="00D40626" w:rsidP="00D40626">
      <w:pPr>
        <w:tabs>
          <w:tab w:val="left" w:pos="284"/>
        </w:tabs>
        <w:spacing w:after="0" w:line="240" w:lineRule="auto"/>
        <w:ind w:right="-341"/>
        <w:jc w:val="both"/>
        <w:rPr>
          <w:rFonts w:ascii="Times New Roman" w:eastAsia="Times New Roman" w:hAnsi="Times New Roman" w:cs="Times New Roman"/>
          <w:color w:val="000000"/>
          <w:sz w:val="24"/>
          <w:szCs w:val="24"/>
          <w:lang w:val="ru-RU" w:eastAsia="ru-RU"/>
        </w:rPr>
      </w:pPr>
      <w:r w:rsidRPr="00D81F43">
        <w:rPr>
          <w:rFonts w:ascii="Times New Roman" w:eastAsia="Times New Roman" w:hAnsi="Times New Roman" w:cs="Times New Roman"/>
          <w:color w:val="000000"/>
          <w:sz w:val="24"/>
          <w:szCs w:val="24"/>
          <w:lang w:val="ru-RU" w:eastAsia="ru-RU"/>
        </w:rPr>
        <w:t>№ 159 – О/Д от 01.09.2023</w:t>
      </w:r>
    </w:p>
    <w:p w:rsidR="00D40626" w:rsidRPr="00D81F43" w:rsidRDefault="00D40626" w:rsidP="00D40626">
      <w:pPr>
        <w:tabs>
          <w:tab w:val="left" w:pos="284"/>
        </w:tabs>
        <w:spacing w:after="0" w:line="240" w:lineRule="auto"/>
        <w:ind w:right="-341"/>
        <w:rPr>
          <w:rFonts w:ascii="Calibri" w:eastAsia="Calibri" w:hAnsi="Calibri" w:cs="Times New Roman"/>
          <w:lang w:val="ru-RU"/>
        </w:rPr>
      </w:pPr>
      <w:r w:rsidRPr="00D81F43">
        <w:rPr>
          <w:rFonts w:ascii="Times New Roman" w:eastAsia="Times New Roman" w:hAnsi="Times New Roman" w:cs="Times New Roman"/>
          <w:color w:val="000000"/>
          <w:sz w:val="24"/>
          <w:szCs w:val="24"/>
          <w:lang w:val="ru-RU" w:eastAsia="ru-RU"/>
        </w:rPr>
        <w:t>Директор И.П.Казначеева</w:t>
      </w:r>
    </w:p>
    <w:bookmarkEnd w:id="1"/>
    <w:p w:rsidR="00D40626" w:rsidRDefault="00D40626" w:rsidP="00D40626">
      <w:pPr>
        <w:spacing w:after="0"/>
        <w:ind w:left="120"/>
        <w:rPr>
          <w:rFonts w:ascii="Times New Roman" w:hAnsi="Times New Roman"/>
          <w:color w:val="000000"/>
          <w:sz w:val="28"/>
          <w:lang w:val="ru-RU"/>
        </w:rPr>
        <w:sectPr w:rsidR="00D40626" w:rsidSect="00D40626">
          <w:type w:val="continuous"/>
          <w:pgSz w:w="11906" w:h="16383"/>
          <w:pgMar w:top="1134" w:right="850" w:bottom="1134" w:left="1701" w:header="720" w:footer="720" w:gutter="0"/>
          <w:cols w:num="3" w:space="720"/>
        </w:sectPr>
      </w:pPr>
    </w:p>
    <w:p w:rsidR="00D40626" w:rsidRPr="00D81F43" w:rsidRDefault="00D40626" w:rsidP="00D40626">
      <w:pPr>
        <w:spacing w:after="0"/>
        <w:ind w:left="120"/>
        <w:rPr>
          <w:lang w:val="ru-RU"/>
        </w:rPr>
      </w:pPr>
      <w:r w:rsidRPr="00D81F43">
        <w:rPr>
          <w:rFonts w:ascii="Times New Roman" w:hAnsi="Times New Roman"/>
          <w:color w:val="000000"/>
          <w:sz w:val="28"/>
          <w:lang w:val="ru-RU"/>
        </w:rPr>
        <w:lastRenderedPageBreak/>
        <w:t>‌</w:t>
      </w:r>
    </w:p>
    <w:p w:rsidR="00D40626" w:rsidRPr="00D81F43" w:rsidRDefault="00D40626" w:rsidP="00D40626">
      <w:pPr>
        <w:spacing w:after="0"/>
        <w:ind w:left="120"/>
        <w:rPr>
          <w:lang w:val="ru-RU"/>
        </w:rPr>
      </w:pPr>
    </w:p>
    <w:p w:rsidR="00D40626" w:rsidRPr="00D81F43" w:rsidRDefault="00D40626" w:rsidP="00D40626">
      <w:pPr>
        <w:spacing w:after="0"/>
        <w:ind w:left="120"/>
        <w:rPr>
          <w:lang w:val="ru-RU"/>
        </w:rPr>
      </w:pPr>
    </w:p>
    <w:p w:rsidR="00D40626" w:rsidRPr="00D81F43" w:rsidRDefault="00D40626" w:rsidP="00D40626">
      <w:pPr>
        <w:spacing w:after="0"/>
        <w:ind w:left="120"/>
        <w:rPr>
          <w:lang w:val="ru-RU"/>
        </w:rPr>
      </w:pPr>
    </w:p>
    <w:p w:rsidR="00D40626" w:rsidRPr="00D81F43" w:rsidRDefault="00D40626" w:rsidP="00D40626">
      <w:pPr>
        <w:spacing w:after="0" w:line="408" w:lineRule="auto"/>
        <w:ind w:left="120"/>
        <w:jc w:val="center"/>
        <w:rPr>
          <w:lang w:val="ru-RU"/>
        </w:rPr>
      </w:pPr>
      <w:r w:rsidRPr="00D81F43">
        <w:rPr>
          <w:rFonts w:ascii="Times New Roman" w:hAnsi="Times New Roman"/>
          <w:b/>
          <w:color w:val="000000"/>
          <w:sz w:val="28"/>
          <w:lang w:val="ru-RU"/>
        </w:rPr>
        <w:t>РАБОЧАЯ ПРОГРАММА</w:t>
      </w:r>
    </w:p>
    <w:p w:rsidR="00D40626" w:rsidRPr="00D81F43" w:rsidRDefault="00D40626" w:rsidP="00D40626">
      <w:pPr>
        <w:spacing w:after="0"/>
        <w:ind w:left="120"/>
        <w:jc w:val="center"/>
        <w:rPr>
          <w:lang w:val="ru-RU"/>
        </w:rPr>
      </w:pPr>
    </w:p>
    <w:p w:rsidR="00D40626" w:rsidRPr="00D81F43" w:rsidRDefault="00D40626" w:rsidP="00D40626">
      <w:pPr>
        <w:spacing w:after="0" w:line="408" w:lineRule="auto"/>
        <w:ind w:left="120"/>
        <w:jc w:val="center"/>
        <w:rPr>
          <w:lang w:val="ru-RU"/>
        </w:rPr>
      </w:pPr>
      <w:r w:rsidRPr="00D81F43">
        <w:rPr>
          <w:rFonts w:ascii="Times New Roman" w:hAnsi="Times New Roman"/>
          <w:b/>
          <w:color w:val="000000"/>
          <w:sz w:val="28"/>
          <w:lang w:val="ru-RU"/>
        </w:rPr>
        <w:t>учебного предмета «Алгебра и начала математического анализа</w:t>
      </w:r>
      <w:r>
        <w:rPr>
          <w:rFonts w:ascii="Times New Roman" w:hAnsi="Times New Roman"/>
          <w:b/>
          <w:color w:val="000000"/>
          <w:sz w:val="28"/>
          <w:lang w:val="ru-RU"/>
        </w:rPr>
        <w:t>». Базовый уровень</w:t>
      </w:r>
    </w:p>
    <w:p w:rsidR="00D40626" w:rsidRPr="00D81F43" w:rsidRDefault="00D40626" w:rsidP="00D40626">
      <w:pPr>
        <w:spacing w:after="0" w:line="408" w:lineRule="auto"/>
        <w:ind w:left="120"/>
        <w:jc w:val="center"/>
        <w:rPr>
          <w:lang w:val="ru-RU"/>
        </w:rPr>
      </w:pPr>
      <w:r w:rsidRPr="00D81F43">
        <w:rPr>
          <w:rFonts w:ascii="Times New Roman" w:hAnsi="Times New Roman"/>
          <w:color w:val="000000"/>
          <w:sz w:val="28"/>
          <w:lang w:val="ru-RU"/>
        </w:rPr>
        <w:t xml:space="preserve">для обучающихся 10-11 классов </w:t>
      </w:r>
    </w:p>
    <w:p w:rsidR="00666187" w:rsidRPr="005323DE" w:rsidRDefault="00666187">
      <w:pPr>
        <w:rPr>
          <w:lang w:val="ru-RU"/>
        </w:rPr>
        <w:sectPr w:rsidR="00666187" w:rsidRPr="005323DE" w:rsidSect="00D40626">
          <w:type w:val="continuous"/>
          <w:pgSz w:w="11906" w:h="16383"/>
          <w:pgMar w:top="1134" w:right="850" w:bottom="1134" w:left="1701" w:header="720" w:footer="720" w:gutter="0"/>
          <w:cols w:space="720"/>
        </w:sectPr>
      </w:pPr>
    </w:p>
    <w:p w:rsidR="00666187" w:rsidRPr="005323DE" w:rsidRDefault="00A941BF">
      <w:pPr>
        <w:spacing w:after="0" w:line="264" w:lineRule="auto"/>
        <w:ind w:firstLine="600"/>
        <w:jc w:val="both"/>
        <w:rPr>
          <w:lang w:val="ru-RU"/>
        </w:rPr>
      </w:pPr>
      <w:bookmarkStart w:id="2" w:name="block-4810181"/>
      <w:bookmarkEnd w:id="0"/>
      <w:r w:rsidRPr="005323DE">
        <w:rPr>
          <w:rFonts w:ascii="Times New Roman" w:hAnsi="Times New Roman"/>
          <w:b/>
          <w:color w:val="000000"/>
          <w:sz w:val="28"/>
          <w:lang w:val="ru-RU"/>
        </w:rPr>
        <w:lastRenderedPageBreak/>
        <w:t>ПОЯСНИТЕЛЬНАЯ ЗАПИСКА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66187" w:rsidRDefault="00A941BF">
      <w:pPr>
        <w:spacing w:after="0" w:line="264" w:lineRule="auto"/>
        <w:ind w:firstLine="600"/>
        <w:jc w:val="both"/>
      </w:pPr>
      <w:r w:rsidRPr="005323DE">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666187" w:rsidRPr="005323DE" w:rsidRDefault="00A941BF">
      <w:pPr>
        <w:numPr>
          <w:ilvl w:val="0"/>
          <w:numId w:val="1"/>
        </w:numPr>
        <w:spacing w:after="0" w:line="264" w:lineRule="auto"/>
        <w:jc w:val="both"/>
        <w:rPr>
          <w:lang w:val="ru-RU"/>
        </w:rPr>
      </w:pPr>
      <w:r w:rsidRPr="005323DE">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666187" w:rsidRPr="005323DE" w:rsidRDefault="00A941BF">
      <w:pPr>
        <w:numPr>
          <w:ilvl w:val="0"/>
          <w:numId w:val="1"/>
        </w:numPr>
        <w:spacing w:after="0" w:line="264" w:lineRule="auto"/>
        <w:jc w:val="both"/>
        <w:rPr>
          <w:lang w:val="ru-RU"/>
        </w:rPr>
      </w:pPr>
      <w:r w:rsidRPr="005323DE">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Программа для углублённого изучения химии: </w:t>
      </w:r>
    </w:p>
    <w:p w:rsidR="00666187" w:rsidRPr="005323DE" w:rsidRDefault="00A941BF">
      <w:pPr>
        <w:numPr>
          <w:ilvl w:val="0"/>
          <w:numId w:val="2"/>
        </w:numPr>
        <w:spacing w:after="0" w:line="264" w:lineRule="auto"/>
        <w:jc w:val="both"/>
        <w:rPr>
          <w:lang w:val="ru-RU"/>
        </w:rPr>
      </w:pPr>
      <w:r w:rsidRPr="005323DE">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5323DE">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rsidR="00666187" w:rsidRPr="005323DE" w:rsidRDefault="00A941BF">
      <w:pPr>
        <w:numPr>
          <w:ilvl w:val="0"/>
          <w:numId w:val="2"/>
        </w:numPr>
        <w:spacing w:after="0" w:line="264" w:lineRule="auto"/>
        <w:jc w:val="both"/>
        <w:rPr>
          <w:lang w:val="ru-RU"/>
        </w:rPr>
      </w:pPr>
      <w:r w:rsidRPr="005323DE">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666187" w:rsidRPr="005323DE" w:rsidRDefault="00A941BF">
      <w:pPr>
        <w:numPr>
          <w:ilvl w:val="0"/>
          <w:numId w:val="2"/>
        </w:numPr>
        <w:spacing w:after="0" w:line="264" w:lineRule="auto"/>
        <w:jc w:val="both"/>
        <w:rPr>
          <w:lang w:val="ru-RU"/>
        </w:rPr>
      </w:pPr>
      <w:r w:rsidRPr="005323DE">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66187" w:rsidRPr="005323DE" w:rsidRDefault="00A941BF">
      <w:pPr>
        <w:numPr>
          <w:ilvl w:val="0"/>
          <w:numId w:val="2"/>
        </w:numPr>
        <w:spacing w:after="0" w:line="264" w:lineRule="auto"/>
        <w:jc w:val="both"/>
        <w:rPr>
          <w:lang w:val="ru-RU"/>
        </w:rPr>
      </w:pPr>
      <w:r w:rsidRPr="005323DE">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5323DE">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66187" w:rsidRPr="005323DE" w:rsidRDefault="00A941BF">
      <w:pPr>
        <w:numPr>
          <w:ilvl w:val="0"/>
          <w:numId w:val="3"/>
        </w:numPr>
        <w:spacing w:after="0" w:line="264" w:lineRule="auto"/>
        <w:jc w:val="both"/>
        <w:rPr>
          <w:lang w:val="ru-RU"/>
        </w:rPr>
      </w:pPr>
      <w:r w:rsidRPr="005323DE">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6187" w:rsidRPr="005323DE" w:rsidRDefault="00A941BF">
      <w:pPr>
        <w:numPr>
          <w:ilvl w:val="0"/>
          <w:numId w:val="3"/>
        </w:numPr>
        <w:spacing w:after="0" w:line="264" w:lineRule="auto"/>
        <w:jc w:val="both"/>
        <w:rPr>
          <w:lang w:val="ru-RU"/>
        </w:rPr>
      </w:pPr>
      <w:r w:rsidRPr="005323DE">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666187" w:rsidRPr="005323DE" w:rsidRDefault="00A941BF">
      <w:pPr>
        <w:numPr>
          <w:ilvl w:val="0"/>
          <w:numId w:val="3"/>
        </w:numPr>
        <w:spacing w:after="0" w:line="264" w:lineRule="auto"/>
        <w:jc w:val="both"/>
        <w:rPr>
          <w:lang w:val="ru-RU"/>
        </w:rPr>
      </w:pPr>
      <w:r w:rsidRPr="005323DE">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5323DE">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666187" w:rsidRPr="005323DE" w:rsidRDefault="00A941BF">
      <w:pPr>
        <w:numPr>
          <w:ilvl w:val="0"/>
          <w:numId w:val="3"/>
        </w:numPr>
        <w:spacing w:after="0" w:line="264" w:lineRule="auto"/>
        <w:jc w:val="both"/>
        <w:rPr>
          <w:lang w:val="ru-RU"/>
        </w:rPr>
      </w:pPr>
      <w:r w:rsidRPr="005323DE">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66187" w:rsidRPr="005323DE" w:rsidRDefault="00A941BF">
      <w:pPr>
        <w:spacing w:after="0" w:line="264" w:lineRule="auto"/>
        <w:ind w:left="120"/>
        <w:jc w:val="both"/>
        <w:rPr>
          <w:lang w:val="ru-RU"/>
        </w:rPr>
      </w:pPr>
      <w:r w:rsidRPr="005323DE">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66187" w:rsidRPr="005323DE" w:rsidRDefault="00A941BF">
      <w:pPr>
        <w:numPr>
          <w:ilvl w:val="0"/>
          <w:numId w:val="4"/>
        </w:numPr>
        <w:spacing w:after="0" w:line="264" w:lineRule="auto"/>
        <w:jc w:val="both"/>
        <w:rPr>
          <w:lang w:val="ru-RU"/>
        </w:rPr>
      </w:pPr>
      <w:r w:rsidRPr="005323DE">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66187" w:rsidRPr="005323DE" w:rsidRDefault="00A941BF">
      <w:pPr>
        <w:numPr>
          <w:ilvl w:val="0"/>
          <w:numId w:val="4"/>
        </w:numPr>
        <w:spacing w:after="0" w:line="264" w:lineRule="auto"/>
        <w:jc w:val="both"/>
        <w:rPr>
          <w:lang w:val="ru-RU"/>
        </w:rPr>
      </w:pPr>
      <w:r w:rsidRPr="005323DE">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666187" w:rsidRPr="005323DE" w:rsidRDefault="00A941BF">
      <w:pPr>
        <w:numPr>
          <w:ilvl w:val="0"/>
          <w:numId w:val="4"/>
        </w:numPr>
        <w:spacing w:after="0" w:line="264" w:lineRule="auto"/>
        <w:jc w:val="both"/>
        <w:rPr>
          <w:lang w:val="ru-RU"/>
        </w:rPr>
      </w:pPr>
      <w:r w:rsidRPr="005323D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66187" w:rsidRPr="005323DE" w:rsidRDefault="00A941BF">
      <w:pPr>
        <w:numPr>
          <w:ilvl w:val="0"/>
          <w:numId w:val="4"/>
        </w:numPr>
        <w:spacing w:after="0" w:line="264" w:lineRule="auto"/>
        <w:jc w:val="both"/>
        <w:rPr>
          <w:lang w:val="ru-RU"/>
        </w:rPr>
      </w:pPr>
      <w:r w:rsidRPr="005323DE">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666187" w:rsidRPr="005323DE" w:rsidRDefault="00A941BF">
      <w:pPr>
        <w:spacing w:after="0" w:line="264" w:lineRule="auto"/>
        <w:ind w:left="120"/>
        <w:jc w:val="both"/>
        <w:rPr>
          <w:lang w:val="ru-RU"/>
        </w:rPr>
      </w:pPr>
      <w:r w:rsidRPr="005323DE">
        <w:rPr>
          <w:rFonts w:ascii="Times New Roman" w:hAnsi="Times New Roman"/>
          <w:color w:val="000000"/>
          <w:sz w:val="28"/>
          <w:lang w:val="ru-RU"/>
        </w:rPr>
        <w:t>‌</w:t>
      </w:r>
      <w:bookmarkStart w:id="3" w:name="a144c275-5dda-41db-8d94-37f2810a0979"/>
      <w:r w:rsidRPr="005323DE">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r w:rsidRPr="005323DE">
        <w:rPr>
          <w:rFonts w:ascii="Times New Roman" w:hAnsi="Times New Roman"/>
          <w:color w:val="000000"/>
          <w:sz w:val="28"/>
          <w:lang w:val="ru-RU"/>
        </w:rPr>
        <w:t>‌</w:t>
      </w:r>
    </w:p>
    <w:p w:rsidR="00666187" w:rsidRPr="005323DE" w:rsidRDefault="00666187">
      <w:pPr>
        <w:spacing w:after="0" w:line="264" w:lineRule="auto"/>
        <w:ind w:left="120"/>
        <w:jc w:val="both"/>
        <w:rPr>
          <w:lang w:val="ru-RU"/>
        </w:rPr>
      </w:pPr>
    </w:p>
    <w:p w:rsidR="00666187" w:rsidRPr="005323DE" w:rsidRDefault="00666187">
      <w:pPr>
        <w:rPr>
          <w:lang w:val="ru-RU"/>
        </w:rPr>
        <w:sectPr w:rsidR="00666187" w:rsidRPr="005323DE">
          <w:pgSz w:w="11906" w:h="16383"/>
          <w:pgMar w:top="1134" w:right="850" w:bottom="1134" w:left="1701" w:header="720" w:footer="720" w:gutter="0"/>
          <w:cols w:space="720"/>
        </w:sectPr>
      </w:pPr>
    </w:p>
    <w:p w:rsidR="00666187" w:rsidRPr="005323DE" w:rsidRDefault="00A941BF">
      <w:pPr>
        <w:spacing w:after="0" w:line="264" w:lineRule="auto"/>
        <w:ind w:left="120"/>
        <w:jc w:val="both"/>
        <w:rPr>
          <w:lang w:val="ru-RU"/>
        </w:rPr>
      </w:pPr>
      <w:bookmarkStart w:id="4" w:name="block-4810183"/>
      <w:bookmarkEnd w:id="2"/>
      <w:r w:rsidRPr="005323DE">
        <w:rPr>
          <w:rFonts w:ascii="Times New Roman" w:hAnsi="Times New Roman"/>
          <w:color w:val="000000"/>
          <w:sz w:val="28"/>
          <w:lang w:val="ru-RU"/>
        </w:rPr>
        <w:lastRenderedPageBreak/>
        <w:t>​</w:t>
      </w:r>
      <w:r w:rsidRPr="005323DE">
        <w:rPr>
          <w:rFonts w:ascii="Times New Roman" w:hAnsi="Times New Roman"/>
          <w:b/>
          <w:color w:val="000000"/>
          <w:sz w:val="28"/>
          <w:lang w:val="ru-RU"/>
        </w:rPr>
        <w:t>СОДЕРЖАНИЕ ОБУЧЕНИЯ</w:t>
      </w:r>
    </w:p>
    <w:p w:rsidR="00666187" w:rsidRPr="005323DE" w:rsidRDefault="00A941BF">
      <w:pPr>
        <w:spacing w:after="0" w:line="264" w:lineRule="auto"/>
        <w:ind w:left="120"/>
        <w:jc w:val="both"/>
        <w:rPr>
          <w:lang w:val="ru-RU"/>
        </w:rPr>
      </w:pPr>
      <w:r w:rsidRPr="005323DE">
        <w:rPr>
          <w:rFonts w:ascii="Times New Roman" w:hAnsi="Times New Roman"/>
          <w:color w:val="000000"/>
          <w:sz w:val="28"/>
          <w:lang w:val="ru-RU"/>
        </w:rPr>
        <w:t>​</w:t>
      </w:r>
    </w:p>
    <w:p w:rsidR="00666187" w:rsidRPr="005323DE" w:rsidRDefault="00A941BF">
      <w:pPr>
        <w:spacing w:after="0" w:line="264" w:lineRule="auto"/>
        <w:ind w:left="120"/>
        <w:jc w:val="both"/>
        <w:rPr>
          <w:lang w:val="ru-RU"/>
        </w:rPr>
      </w:pPr>
      <w:r w:rsidRPr="005323DE">
        <w:rPr>
          <w:rFonts w:ascii="Times New Roman" w:hAnsi="Times New Roman"/>
          <w:b/>
          <w:color w:val="000000"/>
          <w:sz w:val="28"/>
          <w:lang w:val="ru-RU"/>
        </w:rPr>
        <w:t xml:space="preserve">10 КЛАСС </w:t>
      </w:r>
    </w:p>
    <w:p w:rsidR="00666187" w:rsidRPr="005323DE" w:rsidRDefault="00666187">
      <w:pPr>
        <w:spacing w:after="0" w:line="264" w:lineRule="auto"/>
        <w:ind w:left="120"/>
        <w:jc w:val="both"/>
        <w:rPr>
          <w:lang w:val="ru-RU"/>
        </w:rPr>
      </w:pPr>
    </w:p>
    <w:p w:rsidR="00666187" w:rsidRPr="005323DE" w:rsidRDefault="00A941BF">
      <w:pPr>
        <w:spacing w:after="0" w:line="264" w:lineRule="auto"/>
        <w:ind w:left="120"/>
        <w:jc w:val="both"/>
        <w:rPr>
          <w:lang w:val="ru-RU"/>
        </w:rPr>
      </w:pPr>
      <w:r w:rsidRPr="005323DE">
        <w:rPr>
          <w:rFonts w:ascii="Times New Roman" w:hAnsi="Times New Roman"/>
          <w:b/>
          <w:color w:val="000000"/>
          <w:sz w:val="28"/>
          <w:lang w:val="ru-RU"/>
        </w:rPr>
        <w:t>ОРГАНИЧЕСКАЯ ХИМИЯ</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Теоретические основы органической химии.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5323DE">
        <w:rPr>
          <w:rFonts w:ascii="Times New Roman" w:hAnsi="Times New Roman"/>
          <w:color w:val="000000"/>
          <w:sz w:val="28"/>
          <w:lang w:val="ru-RU"/>
        </w:rPr>
        <w:t xml:space="preserve">- и </w:t>
      </w:r>
      <w:r>
        <w:rPr>
          <w:rFonts w:ascii="Times New Roman" w:hAnsi="Times New Roman"/>
          <w:color w:val="000000"/>
          <w:sz w:val="28"/>
        </w:rPr>
        <w:t>π</w:t>
      </w:r>
      <w:r w:rsidRPr="005323DE">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5323DE">
        <w:rPr>
          <w:rFonts w:ascii="Times New Roman" w:hAnsi="Times New Roman"/>
          <w:color w:val="000000"/>
          <w:sz w:val="28"/>
          <w:lang w:val="ru-RU"/>
        </w:rPr>
        <w:t>) и тривиальные названия отдельных представителей.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Углеводороды.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5323DE">
        <w:rPr>
          <w:rFonts w:ascii="Times New Roman" w:hAnsi="Times New Roman"/>
          <w:color w:val="000000"/>
          <w:sz w:val="28"/>
          <w:vertAlign w:val="superscript"/>
          <w:lang w:val="ru-RU"/>
        </w:rPr>
        <w:t>3</w:t>
      </w:r>
      <w:r w:rsidRPr="005323DE">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323DE">
        <w:rPr>
          <w:rFonts w:ascii="Times New Roman" w:hAnsi="Times New Roman"/>
          <w:color w:val="000000"/>
          <w:sz w:val="28"/>
          <w:lang w:val="ru-RU"/>
        </w:rPr>
        <w:t xml:space="preserve">-связь. Физические свойства алканов.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Нахождение в природе. Способы получения и применение алканов.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5323DE">
        <w:rPr>
          <w:rFonts w:ascii="Times New Roman" w:hAnsi="Times New Roman"/>
          <w:color w:val="000000"/>
          <w:sz w:val="28"/>
          <w:vertAlign w:val="superscript"/>
          <w:lang w:val="ru-RU"/>
        </w:rPr>
        <w:t>2</w:t>
      </w:r>
      <w:r w:rsidRPr="005323DE">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323DE">
        <w:rPr>
          <w:rFonts w:ascii="Times New Roman" w:hAnsi="Times New Roman"/>
          <w:color w:val="000000"/>
          <w:sz w:val="28"/>
          <w:lang w:val="ru-RU"/>
        </w:rPr>
        <w:t xml:space="preserve">- и </w:t>
      </w:r>
      <w:r>
        <w:rPr>
          <w:rFonts w:ascii="Times New Roman" w:hAnsi="Times New Roman"/>
          <w:color w:val="000000"/>
          <w:sz w:val="28"/>
        </w:rPr>
        <w:t>π</w:t>
      </w:r>
      <w:r w:rsidRPr="005323DE">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5323DE">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Алкадиены. Классификация алкадиенов (сопряжённые, изолированные, </w:t>
      </w:r>
      <w:r w:rsidRPr="005323DE">
        <w:rPr>
          <w:rFonts w:ascii="Times New Roman" w:hAnsi="Times New Roman"/>
          <w:i/>
          <w:color w:val="000000"/>
          <w:sz w:val="28"/>
          <w:lang w:val="ru-RU"/>
        </w:rPr>
        <w:t>кумулированные</w:t>
      </w:r>
      <w:r w:rsidRPr="005323DE">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5323DE">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5323DE">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Генетическая связь между различными классами углеводородов.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5323DE">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Кислородсодержащие органические соединения.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5323DE">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5323DE">
        <w:rPr>
          <w:rFonts w:ascii="Times New Roman" w:hAnsi="Times New Roman"/>
          <w:i/>
          <w:color w:val="000000"/>
          <w:sz w:val="28"/>
          <w:lang w:val="ru-RU"/>
        </w:rPr>
        <w:t>линолевая, линоленовая</w:t>
      </w:r>
      <w:r w:rsidRPr="005323DE">
        <w:rPr>
          <w:rFonts w:ascii="Times New Roman" w:hAnsi="Times New Roman"/>
          <w:color w:val="000000"/>
          <w:sz w:val="28"/>
          <w:lang w:val="ru-RU"/>
        </w:rPr>
        <w:t xml:space="preserve"> кислоты. Способы получения и применение карбоновых кислот.</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Мыла́ как соли высших карбоновых кислот, их моющее действие.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5323DE">
        <w:rPr>
          <w:rFonts w:ascii="Times New Roman" w:hAnsi="Times New Roman"/>
          <w:color w:val="000000"/>
          <w:sz w:val="28"/>
          <w:lang w:val="ru-RU"/>
        </w:rPr>
        <w:t>) и гидроксидом меди(</w:t>
      </w:r>
      <w:r>
        <w:rPr>
          <w:rFonts w:ascii="Times New Roman" w:hAnsi="Times New Roman"/>
          <w:color w:val="000000"/>
          <w:sz w:val="28"/>
        </w:rPr>
        <w:t>II</w:t>
      </w:r>
      <w:r w:rsidRPr="005323DE">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5323DE">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5323DE">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Азотсодержащие органические соединения.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5323DE">
        <w:rPr>
          <w:rFonts w:ascii="Times New Roman" w:hAnsi="Times New Roman"/>
          <w:color w:val="000000"/>
          <w:sz w:val="28"/>
          <w:lang w:val="ru-RU"/>
        </w:rPr>
        <w:t>-аминокислот: глицин, аланин</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Высокомолекулярные соединения</w:t>
      </w:r>
      <w:r w:rsidRPr="005323DE">
        <w:rPr>
          <w:rFonts w:ascii="Times New Roman" w:hAnsi="Times New Roman"/>
          <w:color w:val="000000"/>
          <w:sz w:val="28"/>
          <w:lang w:val="ru-RU"/>
        </w:rPr>
        <w:t>.</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5323DE">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Расчётные задачи.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Межпредметные связи.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География: полезные ископаемые, топливо.</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666187" w:rsidRPr="005323DE" w:rsidRDefault="00666187">
      <w:pPr>
        <w:spacing w:after="0"/>
        <w:ind w:left="120"/>
        <w:jc w:val="both"/>
        <w:rPr>
          <w:lang w:val="ru-RU"/>
        </w:rPr>
      </w:pPr>
    </w:p>
    <w:p w:rsidR="00666187" w:rsidRPr="005323DE" w:rsidRDefault="00A941BF">
      <w:pPr>
        <w:spacing w:after="0"/>
        <w:ind w:left="120"/>
        <w:jc w:val="both"/>
        <w:rPr>
          <w:lang w:val="ru-RU"/>
        </w:rPr>
      </w:pPr>
      <w:r w:rsidRPr="005323DE">
        <w:rPr>
          <w:rFonts w:ascii="Times New Roman" w:hAnsi="Times New Roman"/>
          <w:b/>
          <w:color w:val="000000"/>
          <w:sz w:val="28"/>
          <w:lang w:val="ru-RU"/>
        </w:rPr>
        <w:t xml:space="preserve">11 КЛАСС </w:t>
      </w:r>
    </w:p>
    <w:p w:rsidR="00666187" w:rsidRPr="005323DE" w:rsidRDefault="00666187">
      <w:pPr>
        <w:spacing w:after="0"/>
        <w:ind w:left="120"/>
        <w:jc w:val="both"/>
        <w:rPr>
          <w:lang w:val="ru-RU"/>
        </w:rPr>
      </w:pPr>
    </w:p>
    <w:p w:rsidR="00666187" w:rsidRPr="005323DE" w:rsidRDefault="00A941BF">
      <w:pPr>
        <w:spacing w:after="0"/>
        <w:ind w:left="120"/>
        <w:jc w:val="both"/>
        <w:rPr>
          <w:lang w:val="ru-RU"/>
        </w:rPr>
      </w:pPr>
      <w:r w:rsidRPr="005323DE">
        <w:rPr>
          <w:rFonts w:ascii="Times New Roman" w:hAnsi="Times New Roman"/>
          <w:b/>
          <w:color w:val="333333"/>
          <w:sz w:val="28"/>
          <w:lang w:val="ru-RU"/>
        </w:rPr>
        <w:t>ОБЩАЯ И НЕОРГАНИЧЕСКАЯ ХИМИЯ</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Теоретические основы химии.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5323DE">
        <w:rPr>
          <w:rFonts w:ascii="Times New Roman" w:hAnsi="Times New Roman"/>
          <w:color w:val="000000"/>
          <w:sz w:val="28"/>
          <w:lang w:val="ru-RU"/>
        </w:rPr>
        <w:t xml:space="preserve">-, </w:t>
      </w:r>
      <w:r>
        <w:rPr>
          <w:rFonts w:ascii="Times New Roman" w:hAnsi="Times New Roman"/>
          <w:color w:val="000000"/>
          <w:sz w:val="28"/>
        </w:rPr>
        <w:t>p</w:t>
      </w:r>
      <w:r w:rsidRPr="005323DE">
        <w:rPr>
          <w:rFonts w:ascii="Times New Roman" w:hAnsi="Times New Roman"/>
          <w:color w:val="000000"/>
          <w:sz w:val="28"/>
          <w:lang w:val="ru-RU"/>
        </w:rPr>
        <w:t xml:space="preserve">-, </w:t>
      </w:r>
      <w:r>
        <w:rPr>
          <w:rFonts w:ascii="Times New Roman" w:hAnsi="Times New Roman"/>
          <w:color w:val="000000"/>
          <w:sz w:val="28"/>
        </w:rPr>
        <w:t>d</w:t>
      </w:r>
      <w:r w:rsidRPr="005323DE">
        <w:rPr>
          <w:rFonts w:ascii="Times New Roman" w:hAnsi="Times New Roman"/>
          <w:color w:val="000000"/>
          <w:sz w:val="28"/>
          <w:lang w:val="ru-RU"/>
        </w:rPr>
        <w:t xml:space="preserve">-, </w:t>
      </w:r>
      <w:r>
        <w:rPr>
          <w:rFonts w:ascii="Times New Roman" w:hAnsi="Times New Roman"/>
          <w:color w:val="000000"/>
          <w:sz w:val="28"/>
        </w:rPr>
        <w:t>f</w:t>
      </w:r>
      <w:r w:rsidRPr="005323DE">
        <w:rPr>
          <w:rFonts w:ascii="Times New Roman" w:hAnsi="Times New Roman"/>
          <w:color w:val="000000"/>
          <w:sz w:val="28"/>
          <w:lang w:val="ru-RU"/>
        </w:rPr>
        <w:t>-элементы). Распределение электронов по атомным орбиталям</w:t>
      </w:r>
      <w:r w:rsidRPr="005323DE">
        <w:rPr>
          <w:rFonts w:ascii="Times New Roman" w:hAnsi="Times New Roman"/>
          <w:i/>
          <w:color w:val="000000"/>
          <w:sz w:val="28"/>
          <w:lang w:val="ru-RU"/>
        </w:rPr>
        <w:t>.</w:t>
      </w:r>
      <w:r w:rsidRPr="005323DE">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5323DE">
        <w:rPr>
          <w:rFonts w:ascii="Times New Roman" w:hAnsi="Times New Roman"/>
          <w:color w:val="000000"/>
          <w:sz w:val="28"/>
          <w:lang w:val="ru-RU"/>
        </w:rPr>
        <w:t>) раствора. Гидролиз солей. Реакции ионного обмена.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Неорганическая химия.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323DE">
        <w:rPr>
          <w:rFonts w:ascii="Times New Roman" w:hAnsi="Times New Roman"/>
          <w:color w:val="000000"/>
          <w:sz w:val="28"/>
          <w:lang w:val="ru-RU"/>
        </w:rPr>
        <w:t>), оксид серы(</w:t>
      </w:r>
      <w:r>
        <w:rPr>
          <w:rFonts w:ascii="Times New Roman" w:hAnsi="Times New Roman"/>
          <w:color w:val="000000"/>
          <w:sz w:val="28"/>
        </w:rPr>
        <w:t>VI</w:t>
      </w:r>
      <w:r w:rsidRPr="005323DE">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323DE">
        <w:rPr>
          <w:rFonts w:ascii="Times New Roman" w:hAnsi="Times New Roman"/>
          <w:color w:val="000000"/>
          <w:sz w:val="28"/>
          <w:lang w:val="ru-RU"/>
        </w:rPr>
        <w:t>), оксид углерода(</w:t>
      </w:r>
      <w:r>
        <w:rPr>
          <w:rFonts w:ascii="Times New Roman" w:hAnsi="Times New Roman"/>
          <w:color w:val="000000"/>
          <w:sz w:val="28"/>
        </w:rPr>
        <w:t>IV</w:t>
      </w:r>
      <w:r w:rsidRPr="005323DE">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323DE">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323DE">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323DE">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5323DE">
        <w:rPr>
          <w:rFonts w:ascii="Times New Roman" w:hAnsi="Times New Roman"/>
          <w:color w:val="000000"/>
          <w:sz w:val="28"/>
          <w:lang w:val="ru-RU"/>
        </w:rPr>
        <w:t>), хрома(</w:t>
      </w:r>
      <w:r>
        <w:rPr>
          <w:rFonts w:ascii="Times New Roman" w:hAnsi="Times New Roman"/>
          <w:color w:val="000000"/>
          <w:sz w:val="28"/>
        </w:rPr>
        <w:t>III</w:t>
      </w:r>
      <w:r w:rsidRPr="005323DE">
        <w:rPr>
          <w:rFonts w:ascii="Times New Roman" w:hAnsi="Times New Roman"/>
          <w:color w:val="000000"/>
          <w:sz w:val="28"/>
          <w:lang w:val="ru-RU"/>
        </w:rPr>
        <w:t>) и хрома(</w:t>
      </w:r>
      <w:r>
        <w:rPr>
          <w:rFonts w:ascii="Times New Roman" w:hAnsi="Times New Roman"/>
          <w:color w:val="000000"/>
          <w:sz w:val="28"/>
        </w:rPr>
        <w:t>VI</w:t>
      </w:r>
      <w:r w:rsidRPr="005323DE">
        <w:rPr>
          <w:rFonts w:ascii="Times New Roman" w:hAnsi="Times New Roman"/>
          <w:color w:val="000000"/>
          <w:sz w:val="28"/>
          <w:lang w:val="ru-RU"/>
        </w:rPr>
        <w:t>). Хроматы и дихроматы, их окислительные свойства. Получение и применение хрома.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323DE">
        <w:rPr>
          <w:rFonts w:ascii="Times New Roman" w:hAnsi="Times New Roman"/>
          <w:color w:val="000000"/>
          <w:sz w:val="28"/>
          <w:lang w:val="ru-RU"/>
        </w:rPr>
        <w:t>), марганца(</w:t>
      </w:r>
      <w:r>
        <w:rPr>
          <w:rFonts w:ascii="Times New Roman" w:hAnsi="Times New Roman"/>
          <w:color w:val="000000"/>
          <w:sz w:val="28"/>
        </w:rPr>
        <w:t>IV</w:t>
      </w:r>
      <w:r w:rsidRPr="005323DE">
        <w:rPr>
          <w:rFonts w:ascii="Times New Roman" w:hAnsi="Times New Roman"/>
          <w:color w:val="000000"/>
          <w:sz w:val="28"/>
          <w:lang w:val="ru-RU"/>
        </w:rPr>
        <w:t>), марганца(</w:t>
      </w:r>
      <w:r>
        <w:rPr>
          <w:rFonts w:ascii="Times New Roman" w:hAnsi="Times New Roman"/>
          <w:color w:val="000000"/>
          <w:sz w:val="28"/>
        </w:rPr>
        <w:t>VI</w:t>
      </w:r>
      <w:r w:rsidRPr="005323DE">
        <w:rPr>
          <w:rFonts w:ascii="Times New Roman" w:hAnsi="Times New Roman"/>
          <w:color w:val="000000"/>
          <w:sz w:val="28"/>
          <w:lang w:val="ru-RU"/>
        </w:rPr>
        <w:t>) и марганца(</w:t>
      </w:r>
      <w:r>
        <w:rPr>
          <w:rFonts w:ascii="Times New Roman" w:hAnsi="Times New Roman"/>
          <w:color w:val="000000"/>
          <w:sz w:val="28"/>
        </w:rPr>
        <w:t>VII</w:t>
      </w:r>
      <w:r w:rsidRPr="005323DE">
        <w:rPr>
          <w:rFonts w:ascii="Times New Roman" w:hAnsi="Times New Roman"/>
          <w:color w:val="000000"/>
          <w:sz w:val="28"/>
          <w:lang w:val="ru-RU"/>
        </w:rPr>
        <w:t xml:space="preserve">). Перманганат калия, его окислительные свойства.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323DE">
        <w:rPr>
          <w:rFonts w:ascii="Times New Roman" w:hAnsi="Times New Roman"/>
          <w:color w:val="000000"/>
          <w:sz w:val="28"/>
          <w:lang w:val="ru-RU"/>
        </w:rPr>
        <w:t>) и железа(</w:t>
      </w:r>
      <w:r>
        <w:rPr>
          <w:rFonts w:ascii="Times New Roman" w:hAnsi="Times New Roman"/>
          <w:color w:val="000000"/>
          <w:sz w:val="28"/>
        </w:rPr>
        <w:t>III</w:t>
      </w:r>
      <w:r w:rsidRPr="005323DE">
        <w:rPr>
          <w:rFonts w:ascii="Times New Roman" w:hAnsi="Times New Roman"/>
          <w:color w:val="000000"/>
          <w:sz w:val="28"/>
          <w:lang w:val="ru-RU"/>
        </w:rPr>
        <w:t>). Получение и применение железа и его сплавов.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Химия и жизнь.</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Химия в строительстве: важнейшие строительные материалы (цемент, бетон).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Химия в сельском хозяйстве. Органические и минеральные удобрения.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Расчётные задачи.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Межпредметные связи.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География: минералы, горные породы, полезные ископаемые, топливо, ресурсы.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66187" w:rsidRPr="005323DE" w:rsidRDefault="00666187">
      <w:pPr>
        <w:rPr>
          <w:lang w:val="ru-RU"/>
        </w:rPr>
        <w:sectPr w:rsidR="00666187" w:rsidRPr="005323DE">
          <w:pgSz w:w="11906" w:h="16383"/>
          <w:pgMar w:top="1134" w:right="850" w:bottom="1134" w:left="1701" w:header="720" w:footer="720" w:gutter="0"/>
          <w:cols w:space="720"/>
        </w:sectPr>
      </w:pPr>
    </w:p>
    <w:p w:rsidR="00666187" w:rsidRPr="005323DE" w:rsidRDefault="00A941BF">
      <w:pPr>
        <w:spacing w:after="0" w:line="264" w:lineRule="auto"/>
        <w:ind w:left="120"/>
        <w:jc w:val="both"/>
        <w:rPr>
          <w:lang w:val="ru-RU"/>
        </w:rPr>
      </w:pPr>
      <w:bookmarkStart w:id="5" w:name="block-4810182"/>
      <w:bookmarkEnd w:id="4"/>
      <w:r w:rsidRPr="005323DE">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666187" w:rsidRPr="005323DE" w:rsidRDefault="00666187">
      <w:pPr>
        <w:spacing w:after="0" w:line="264" w:lineRule="auto"/>
        <w:ind w:left="120"/>
        <w:jc w:val="both"/>
        <w:rPr>
          <w:lang w:val="ru-RU"/>
        </w:rPr>
      </w:pPr>
    </w:p>
    <w:p w:rsidR="00666187" w:rsidRPr="005323DE" w:rsidRDefault="00A941BF">
      <w:pPr>
        <w:spacing w:after="0" w:line="264" w:lineRule="auto"/>
        <w:ind w:left="120"/>
        <w:jc w:val="both"/>
        <w:rPr>
          <w:lang w:val="ru-RU"/>
        </w:rPr>
      </w:pPr>
      <w:r w:rsidRPr="005323DE">
        <w:rPr>
          <w:rFonts w:ascii="Times New Roman" w:hAnsi="Times New Roman"/>
          <w:b/>
          <w:color w:val="000000"/>
          <w:sz w:val="28"/>
          <w:lang w:val="ru-RU"/>
        </w:rPr>
        <w:t>ЛИЧНОСТНЫЕ РЕЗУЛЬТАТЫ​</w:t>
      </w:r>
    </w:p>
    <w:p w:rsidR="00666187" w:rsidRPr="005323DE" w:rsidRDefault="00666187">
      <w:pPr>
        <w:spacing w:after="0" w:line="264" w:lineRule="auto"/>
        <w:ind w:left="120"/>
        <w:jc w:val="both"/>
        <w:rPr>
          <w:lang w:val="ru-RU"/>
        </w:rPr>
      </w:pP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1) гражданского воспитания</w:t>
      </w:r>
      <w:r w:rsidRPr="005323DE">
        <w:rPr>
          <w:rFonts w:ascii="Times New Roman" w:hAnsi="Times New Roman"/>
          <w:color w:val="000000"/>
          <w:sz w:val="28"/>
          <w:lang w:val="ru-RU"/>
        </w:rPr>
        <w:t>:</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2) патриотического воспитания: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lastRenderedPageBreak/>
        <w:t>3) духовно-нравственного воспитания: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нравственного сознания, этического поведения;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4) формирования культуры здоровья: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5) трудового воспитания: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уважения к труду, людям труда и результатам трудовой деятельности;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6) экологического воспитания: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7) ценности научного познания: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интереса к познанию, исследовательской деятельности;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интереса к особенностям труда в различных сферах профессиональной деятельности.</w:t>
      </w:r>
    </w:p>
    <w:p w:rsidR="00666187" w:rsidRPr="005323DE" w:rsidRDefault="00666187">
      <w:pPr>
        <w:spacing w:after="0"/>
        <w:ind w:left="120"/>
        <w:rPr>
          <w:lang w:val="ru-RU"/>
        </w:rPr>
      </w:pPr>
    </w:p>
    <w:p w:rsidR="00666187" w:rsidRPr="005323DE" w:rsidRDefault="00A941BF">
      <w:pPr>
        <w:spacing w:after="0"/>
        <w:ind w:left="120"/>
        <w:rPr>
          <w:lang w:val="ru-RU"/>
        </w:rPr>
      </w:pPr>
      <w:r w:rsidRPr="005323DE">
        <w:rPr>
          <w:rFonts w:ascii="Times New Roman" w:hAnsi="Times New Roman"/>
          <w:b/>
          <w:color w:val="000000"/>
          <w:sz w:val="28"/>
          <w:lang w:val="ru-RU"/>
        </w:rPr>
        <w:t>МЕТАПРЕДМЕТНЫЕ РЕЗУЛЬТАТЫ</w:t>
      </w:r>
    </w:p>
    <w:p w:rsidR="00666187" w:rsidRPr="005323DE" w:rsidRDefault="00666187">
      <w:pPr>
        <w:spacing w:after="0"/>
        <w:ind w:left="120"/>
        <w:rPr>
          <w:lang w:val="ru-RU"/>
        </w:rPr>
      </w:pP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 xml:space="preserve">Метапредметные результаты освоения программы по химии на уровне среднего общего образования включают: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666187" w:rsidRPr="005323DE" w:rsidRDefault="00666187">
      <w:pPr>
        <w:spacing w:after="0" w:line="264" w:lineRule="auto"/>
        <w:ind w:left="120"/>
        <w:rPr>
          <w:lang w:val="ru-RU"/>
        </w:rPr>
      </w:pPr>
    </w:p>
    <w:p w:rsidR="00666187" w:rsidRPr="005323DE" w:rsidRDefault="00A941BF">
      <w:pPr>
        <w:spacing w:after="0" w:line="264" w:lineRule="auto"/>
        <w:ind w:left="120"/>
        <w:rPr>
          <w:lang w:val="ru-RU"/>
        </w:rPr>
      </w:pPr>
      <w:r w:rsidRPr="005323DE">
        <w:rPr>
          <w:rFonts w:ascii="Times New Roman" w:hAnsi="Times New Roman"/>
          <w:b/>
          <w:color w:val="000000"/>
          <w:sz w:val="28"/>
          <w:lang w:val="ru-RU"/>
        </w:rPr>
        <w:t>Познавательные универсальные учебные действия</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1) базовые логические действия: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выбирать основания и критерии для классификации веществ и химических реакций;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устанавливать причинно-следственные связи между изучаемыми явлениями;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5323DE">
        <w:rPr>
          <w:rFonts w:ascii="Times New Roman" w:hAnsi="Times New Roman"/>
          <w:color w:val="000000"/>
          <w:sz w:val="28"/>
          <w:lang w:val="ru-RU"/>
        </w:rPr>
        <w:lastRenderedPageBreak/>
        <w:t>названные модельные представления для выявления характерных признаков изучаемых веществ и химических реакций.</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2) базовые исследовательские действия: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владеть основами методов научного познания веществ и химических реакций;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3) работа с информацией: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66187" w:rsidRPr="005323DE" w:rsidRDefault="00666187">
      <w:pPr>
        <w:spacing w:after="0"/>
        <w:ind w:left="120"/>
        <w:rPr>
          <w:lang w:val="ru-RU"/>
        </w:rPr>
      </w:pPr>
    </w:p>
    <w:p w:rsidR="00666187" w:rsidRPr="005323DE" w:rsidRDefault="00A941BF">
      <w:pPr>
        <w:spacing w:after="0"/>
        <w:ind w:firstLine="600"/>
        <w:rPr>
          <w:lang w:val="ru-RU"/>
        </w:rPr>
      </w:pPr>
      <w:r w:rsidRPr="005323DE">
        <w:rPr>
          <w:rFonts w:ascii="Times New Roman" w:hAnsi="Times New Roman"/>
          <w:color w:val="000000"/>
          <w:sz w:val="28"/>
          <w:lang w:val="ru-RU"/>
        </w:rPr>
        <w:t>использовать знаково-символические средства наглядности.</w:t>
      </w:r>
    </w:p>
    <w:p w:rsidR="00666187" w:rsidRPr="005323DE" w:rsidRDefault="00666187">
      <w:pPr>
        <w:spacing w:after="0"/>
        <w:ind w:left="120"/>
        <w:rPr>
          <w:lang w:val="ru-RU"/>
        </w:rPr>
      </w:pPr>
    </w:p>
    <w:p w:rsidR="00666187" w:rsidRPr="005323DE" w:rsidRDefault="00666187">
      <w:pPr>
        <w:spacing w:after="0"/>
        <w:ind w:left="120"/>
        <w:rPr>
          <w:lang w:val="ru-RU"/>
        </w:rPr>
      </w:pPr>
    </w:p>
    <w:p w:rsidR="00666187" w:rsidRPr="005323DE" w:rsidRDefault="00A941BF">
      <w:pPr>
        <w:spacing w:after="0"/>
        <w:ind w:firstLine="600"/>
        <w:rPr>
          <w:lang w:val="ru-RU"/>
        </w:rPr>
      </w:pPr>
      <w:r w:rsidRPr="005323DE">
        <w:rPr>
          <w:rFonts w:ascii="Times New Roman" w:hAnsi="Times New Roman"/>
          <w:b/>
          <w:color w:val="000000"/>
          <w:sz w:val="28"/>
          <w:lang w:val="ru-RU"/>
        </w:rPr>
        <w:t>Коммуникативные универсальные учебные действия:</w:t>
      </w:r>
    </w:p>
    <w:p w:rsidR="00666187" w:rsidRPr="005323DE" w:rsidRDefault="00666187">
      <w:pPr>
        <w:spacing w:after="0"/>
        <w:ind w:left="120"/>
        <w:rPr>
          <w:lang w:val="ru-RU"/>
        </w:rPr>
      </w:pPr>
    </w:p>
    <w:p w:rsidR="00666187" w:rsidRPr="005323DE" w:rsidRDefault="00A941BF">
      <w:pPr>
        <w:spacing w:after="0"/>
        <w:ind w:firstLine="600"/>
        <w:rPr>
          <w:lang w:val="ru-RU"/>
        </w:rPr>
      </w:pPr>
      <w:r w:rsidRPr="005323DE">
        <w:rPr>
          <w:rFonts w:ascii="Times New Roman" w:hAnsi="Times New Roman"/>
          <w:color w:val="000000"/>
          <w:sz w:val="28"/>
          <w:lang w:val="ru-RU"/>
        </w:rPr>
        <w:lastRenderedPageBreak/>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66187" w:rsidRPr="005323DE" w:rsidRDefault="00666187">
      <w:pPr>
        <w:spacing w:after="0"/>
        <w:ind w:left="120"/>
        <w:rPr>
          <w:lang w:val="ru-RU"/>
        </w:rPr>
      </w:pP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66187" w:rsidRPr="005323DE" w:rsidRDefault="00666187">
      <w:pPr>
        <w:spacing w:after="0"/>
        <w:ind w:left="120"/>
        <w:rPr>
          <w:lang w:val="ru-RU"/>
        </w:rPr>
      </w:pPr>
    </w:p>
    <w:p w:rsidR="00666187" w:rsidRPr="005323DE" w:rsidRDefault="00666187">
      <w:pPr>
        <w:spacing w:after="0"/>
        <w:ind w:left="120"/>
        <w:rPr>
          <w:lang w:val="ru-RU"/>
        </w:rPr>
      </w:pP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Регулятивные универсальные учебные действия:</w:t>
      </w:r>
    </w:p>
    <w:p w:rsidR="00666187" w:rsidRPr="005323DE" w:rsidRDefault="00666187">
      <w:pPr>
        <w:spacing w:after="0" w:line="264" w:lineRule="auto"/>
        <w:ind w:left="120"/>
        <w:jc w:val="both"/>
        <w:rPr>
          <w:lang w:val="ru-RU"/>
        </w:rPr>
      </w:pP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66187" w:rsidRPr="005323DE" w:rsidRDefault="00666187">
      <w:pPr>
        <w:spacing w:after="0"/>
        <w:ind w:left="120"/>
        <w:rPr>
          <w:lang w:val="ru-RU"/>
        </w:rPr>
      </w:pP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осуществлять самоконтроль деятельности на основе самоанализа и самооценки.</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ПРЕДМЕТНЫЕ РЕЗУЛЬТАТЫ</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666187" w:rsidRPr="005323DE" w:rsidRDefault="00666187">
      <w:pPr>
        <w:spacing w:after="0" w:line="264" w:lineRule="auto"/>
        <w:ind w:left="120"/>
        <w:jc w:val="both"/>
        <w:rPr>
          <w:lang w:val="ru-RU"/>
        </w:rPr>
      </w:pPr>
      <w:bookmarkStart w:id="6" w:name="_Toc139840030"/>
      <w:bookmarkEnd w:id="6"/>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t>10 КЛАСС</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Предметные результаты освоения курса «Органическая химия» отражают:</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w:t>
      </w:r>
      <w:r w:rsidRPr="005323DE">
        <w:rPr>
          <w:rFonts w:ascii="Times New Roman" w:hAnsi="Times New Roman"/>
          <w:color w:val="000000"/>
          <w:sz w:val="28"/>
          <w:lang w:val="ru-RU"/>
        </w:rPr>
        <w:lastRenderedPageBreak/>
        <w:t>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5323DE">
        <w:rPr>
          <w:rFonts w:ascii="Times New Roman" w:hAnsi="Times New Roman"/>
          <w:color w:val="000000"/>
          <w:sz w:val="28"/>
          <w:lang w:val="ru-RU"/>
        </w:rPr>
        <w:t xml:space="preserve">-, </w:t>
      </w:r>
      <w:r>
        <w:rPr>
          <w:rFonts w:ascii="Times New Roman" w:hAnsi="Times New Roman"/>
          <w:color w:val="000000"/>
          <w:sz w:val="28"/>
        </w:rPr>
        <w:t>p</w:t>
      </w:r>
      <w:r w:rsidRPr="005323DE">
        <w:rPr>
          <w:rFonts w:ascii="Times New Roman" w:hAnsi="Times New Roman"/>
          <w:color w:val="000000"/>
          <w:sz w:val="28"/>
          <w:lang w:val="ru-RU"/>
        </w:rPr>
        <w:t xml:space="preserve">-, </w:t>
      </w:r>
      <w:r>
        <w:rPr>
          <w:rFonts w:ascii="Times New Roman" w:hAnsi="Times New Roman"/>
          <w:color w:val="000000"/>
          <w:sz w:val="28"/>
        </w:rPr>
        <w:t>d</w:t>
      </w:r>
      <w:r w:rsidRPr="005323DE">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5323DE">
        <w:rPr>
          <w:rFonts w:ascii="Times New Roman" w:hAnsi="Times New Roman"/>
          <w:color w:val="000000"/>
          <w:sz w:val="28"/>
          <w:lang w:val="ru-RU"/>
        </w:rPr>
        <w:t xml:space="preserve"> и </w:t>
      </w:r>
      <w:r>
        <w:rPr>
          <w:rFonts w:ascii="Times New Roman" w:hAnsi="Times New Roman"/>
          <w:color w:val="000000"/>
          <w:sz w:val="28"/>
        </w:rPr>
        <w:t>II</w:t>
      </w:r>
      <w:r w:rsidRPr="005323DE">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выявлять характерные признаки понятий, устанавливать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умений: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5323DE">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5323DE">
        <w:rPr>
          <w:rFonts w:ascii="Times New Roman" w:hAnsi="Times New Roman"/>
          <w:color w:val="000000"/>
          <w:sz w:val="28"/>
          <w:lang w:val="ru-RU"/>
        </w:rPr>
        <w:t xml:space="preserve">- и </w:t>
      </w:r>
      <w:r>
        <w:rPr>
          <w:rFonts w:ascii="Times New Roman" w:hAnsi="Times New Roman"/>
          <w:color w:val="000000"/>
          <w:sz w:val="28"/>
        </w:rPr>
        <w:t>π</w:t>
      </w:r>
      <w:r w:rsidRPr="005323DE">
        <w:rPr>
          <w:rFonts w:ascii="Times New Roman" w:hAnsi="Times New Roman"/>
          <w:color w:val="000000"/>
          <w:sz w:val="28"/>
          <w:lang w:val="ru-RU"/>
        </w:rPr>
        <w:t>-связь, водородная связь);</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5323DE">
        <w:rPr>
          <w:rFonts w:ascii="Times New Roman" w:hAnsi="Times New Roman"/>
          <w:color w:val="000000"/>
          <w:sz w:val="28"/>
          <w:lang w:val="ru-RU"/>
        </w:rPr>
        <w:t xml:space="preserve">- и </w:t>
      </w:r>
      <w:r>
        <w:rPr>
          <w:rFonts w:ascii="Times New Roman" w:hAnsi="Times New Roman"/>
          <w:color w:val="000000"/>
          <w:sz w:val="28"/>
        </w:rPr>
        <w:t>π</w:t>
      </w:r>
      <w:r w:rsidRPr="005323DE">
        <w:rPr>
          <w:rFonts w:ascii="Times New Roman" w:hAnsi="Times New Roman"/>
          <w:color w:val="000000"/>
          <w:sz w:val="28"/>
          <w:lang w:val="ru-RU"/>
        </w:rPr>
        <w:t>-связи), взаимного влияния атомов и групп атомов в молекулах;</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применять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 xml:space="preserve">основные операции мыслительной деятельности – анализ и синтез, сравнение, обобщение, систематизацию, </w:t>
      </w:r>
      <w:r w:rsidRPr="005323DE">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5323DE">
        <w:rPr>
          <w:rFonts w:ascii="Times New Roman" w:hAnsi="Times New Roman"/>
          <w:i/>
          <w:color w:val="000000"/>
          <w:sz w:val="28"/>
          <w:lang w:val="ru-RU"/>
        </w:rPr>
        <w:t xml:space="preserve"> и </w:t>
      </w:r>
      <w:r w:rsidRPr="005323DE">
        <w:rPr>
          <w:rFonts w:ascii="Times New Roman" w:hAnsi="Times New Roman"/>
          <w:color w:val="000000"/>
          <w:sz w:val="28"/>
          <w:lang w:val="ru-RU"/>
        </w:rPr>
        <w:t xml:space="preserve">оценивать их достоверность;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сформированность умений: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666187" w:rsidRPr="005323DE" w:rsidRDefault="00A941BF">
      <w:pPr>
        <w:spacing w:after="0" w:line="264" w:lineRule="auto"/>
        <w:ind w:firstLine="600"/>
        <w:jc w:val="both"/>
        <w:rPr>
          <w:lang w:val="ru-RU"/>
        </w:rPr>
      </w:pPr>
      <w:r w:rsidRPr="005323DE">
        <w:rPr>
          <w:rFonts w:ascii="Times New Roman" w:hAnsi="Times New Roman"/>
          <w:b/>
          <w:color w:val="000000"/>
          <w:sz w:val="28"/>
          <w:lang w:val="ru-RU"/>
        </w:rPr>
        <w:lastRenderedPageBreak/>
        <w:t>11 КЛАСС</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Предметные результаты освоения курса «Общая и неорганическая химия» отражают:</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323DE">
        <w:rPr>
          <w:rFonts w:ascii="Times New Roman" w:hAnsi="Times New Roman"/>
          <w:color w:val="000000"/>
          <w:sz w:val="28"/>
          <w:lang w:val="ru-RU"/>
        </w:rPr>
        <w:t xml:space="preserve">-, </w:t>
      </w:r>
      <w:r>
        <w:rPr>
          <w:rFonts w:ascii="Times New Roman" w:hAnsi="Times New Roman"/>
          <w:color w:val="000000"/>
          <w:sz w:val="28"/>
        </w:rPr>
        <w:t>p</w:t>
      </w:r>
      <w:r w:rsidRPr="005323DE">
        <w:rPr>
          <w:rFonts w:ascii="Times New Roman" w:hAnsi="Times New Roman"/>
          <w:color w:val="000000"/>
          <w:sz w:val="28"/>
          <w:lang w:val="ru-RU"/>
        </w:rPr>
        <w:t xml:space="preserve">-, </w:t>
      </w:r>
      <w:r>
        <w:rPr>
          <w:rFonts w:ascii="Times New Roman" w:hAnsi="Times New Roman"/>
          <w:color w:val="000000"/>
          <w:sz w:val="28"/>
        </w:rPr>
        <w:t>d</w:t>
      </w:r>
      <w:r w:rsidRPr="005323DE">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323DE">
        <w:rPr>
          <w:rFonts w:ascii="Times New Roman" w:hAnsi="Times New Roman"/>
          <w:color w:val="000000"/>
          <w:sz w:val="28"/>
          <w:lang w:val="ru-RU"/>
        </w:rPr>
        <w:t>) и тривиальные названия отдельных веществ;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323DE">
        <w:rPr>
          <w:rFonts w:ascii="Times New Roman" w:hAnsi="Times New Roman"/>
          <w:color w:val="000000"/>
          <w:sz w:val="28"/>
          <w:lang w:val="ru-RU"/>
        </w:rPr>
        <w:t xml:space="preserve">-, </w:t>
      </w:r>
      <w:r>
        <w:rPr>
          <w:rFonts w:ascii="Times New Roman" w:hAnsi="Times New Roman"/>
          <w:color w:val="000000"/>
          <w:sz w:val="28"/>
        </w:rPr>
        <w:t>p</w:t>
      </w:r>
      <w:r w:rsidRPr="005323DE">
        <w:rPr>
          <w:rFonts w:ascii="Times New Roman" w:hAnsi="Times New Roman"/>
          <w:color w:val="000000"/>
          <w:sz w:val="28"/>
          <w:lang w:val="ru-RU"/>
        </w:rPr>
        <w:t xml:space="preserve">-, </w:t>
      </w:r>
      <w:r>
        <w:rPr>
          <w:rFonts w:ascii="Times New Roman" w:hAnsi="Times New Roman"/>
          <w:color w:val="000000"/>
          <w:sz w:val="28"/>
        </w:rPr>
        <w:t>d</w:t>
      </w:r>
      <w:r w:rsidRPr="005323DE">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их достоверность;</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666187" w:rsidRPr="005323DE" w:rsidRDefault="00A941BF">
      <w:pPr>
        <w:spacing w:after="0" w:line="264" w:lineRule="auto"/>
        <w:ind w:firstLine="600"/>
        <w:jc w:val="both"/>
        <w:rPr>
          <w:lang w:val="ru-RU"/>
        </w:rPr>
      </w:pPr>
      <w:r w:rsidRPr="005323DE">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химическую информацию, перерабатывать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её и использовать</w:t>
      </w:r>
      <w:r w:rsidRPr="005323DE">
        <w:rPr>
          <w:rFonts w:ascii="Times New Roman" w:hAnsi="Times New Roman"/>
          <w:i/>
          <w:color w:val="000000"/>
          <w:sz w:val="28"/>
          <w:lang w:val="ru-RU"/>
        </w:rPr>
        <w:t xml:space="preserve"> </w:t>
      </w:r>
      <w:r w:rsidRPr="005323DE">
        <w:rPr>
          <w:rFonts w:ascii="Times New Roman" w:hAnsi="Times New Roman"/>
          <w:color w:val="000000"/>
          <w:sz w:val="28"/>
          <w:lang w:val="ru-RU"/>
        </w:rPr>
        <w:t>в соответствии с поставленной учебной задачей.</w:t>
      </w:r>
    </w:p>
    <w:p w:rsidR="00666187" w:rsidRPr="005323DE" w:rsidRDefault="00666187">
      <w:pPr>
        <w:rPr>
          <w:lang w:val="ru-RU"/>
        </w:rPr>
        <w:sectPr w:rsidR="00666187" w:rsidRPr="005323DE">
          <w:pgSz w:w="11906" w:h="16383"/>
          <w:pgMar w:top="1134" w:right="850" w:bottom="1134" w:left="1701" w:header="720" w:footer="720" w:gutter="0"/>
          <w:cols w:space="720"/>
        </w:sectPr>
      </w:pPr>
    </w:p>
    <w:p w:rsidR="00666187" w:rsidRDefault="00A941BF">
      <w:pPr>
        <w:spacing w:after="0"/>
        <w:ind w:left="120"/>
      </w:pPr>
      <w:bookmarkStart w:id="7" w:name="block-4810184"/>
      <w:bookmarkEnd w:id="5"/>
      <w:r w:rsidRPr="005323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66187" w:rsidRDefault="00A941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666187">
        <w:trPr>
          <w:trHeight w:val="144"/>
          <w:tblCellSpacing w:w="20" w:type="nil"/>
        </w:trPr>
        <w:tc>
          <w:tcPr>
            <w:tcW w:w="483" w:type="dxa"/>
            <w:vMerge w:val="restart"/>
            <w:tcMar>
              <w:top w:w="50" w:type="dxa"/>
              <w:left w:w="100" w:type="dxa"/>
            </w:tcMar>
            <w:vAlign w:val="center"/>
          </w:tcPr>
          <w:p w:rsidR="00666187" w:rsidRDefault="00A941BF">
            <w:pPr>
              <w:spacing w:after="0"/>
              <w:ind w:left="135"/>
            </w:pPr>
            <w:r>
              <w:rPr>
                <w:rFonts w:ascii="Times New Roman" w:hAnsi="Times New Roman"/>
                <w:b/>
                <w:color w:val="000000"/>
                <w:sz w:val="24"/>
              </w:rPr>
              <w:t xml:space="preserve">№ п/п </w:t>
            </w:r>
          </w:p>
          <w:p w:rsidR="00666187" w:rsidRDefault="00666187">
            <w:pPr>
              <w:spacing w:after="0"/>
              <w:ind w:left="135"/>
            </w:pPr>
          </w:p>
        </w:tc>
        <w:tc>
          <w:tcPr>
            <w:tcW w:w="3344" w:type="dxa"/>
            <w:vMerge w:val="restart"/>
            <w:tcMar>
              <w:top w:w="50" w:type="dxa"/>
              <w:left w:w="100" w:type="dxa"/>
            </w:tcMar>
            <w:vAlign w:val="center"/>
          </w:tcPr>
          <w:p w:rsidR="00666187" w:rsidRDefault="00A941BF">
            <w:pPr>
              <w:spacing w:after="0"/>
              <w:ind w:left="135"/>
            </w:pPr>
            <w:r>
              <w:rPr>
                <w:rFonts w:ascii="Times New Roman" w:hAnsi="Times New Roman"/>
                <w:b/>
                <w:color w:val="000000"/>
                <w:sz w:val="24"/>
              </w:rPr>
              <w:t xml:space="preserve">Наименование разделов и тем программы </w:t>
            </w:r>
          </w:p>
          <w:p w:rsidR="00666187" w:rsidRDefault="00666187">
            <w:pPr>
              <w:spacing w:after="0"/>
              <w:ind w:left="135"/>
            </w:pPr>
          </w:p>
        </w:tc>
        <w:tc>
          <w:tcPr>
            <w:tcW w:w="0" w:type="auto"/>
            <w:gridSpan w:val="3"/>
            <w:tcMar>
              <w:top w:w="50" w:type="dxa"/>
              <w:left w:w="100" w:type="dxa"/>
            </w:tcMar>
            <w:vAlign w:val="center"/>
          </w:tcPr>
          <w:p w:rsidR="00666187" w:rsidRDefault="00A941B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66187" w:rsidRDefault="00A941BF">
            <w:pPr>
              <w:spacing w:after="0"/>
              <w:ind w:left="135"/>
            </w:pPr>
            <w:r>
              <w:rPr>
                <w:rFonts w:ascii="Times New Roman" w:hAnsi="Times New Roman"/>
                <w:b/>
                <w:color w:val="000000"/>
                <w:sz w:val="24"/>
              </w:rPr>
              <w:t xml:space="preserve">Электронные (цифровые) образовательные ресурсы </w:t>
            </w:r>
          </w:p>
          <w:p w:rsidR="00666187" w:rsidRDefault="00666187">
            <w:pPr>
              <w:spacing w:after="0"/>
              <w:ind w:left="135"/>
            </w:pPr>
          </w:p>
        </w:tc>
      </w:tr>
      <w:tr w:rsidR="00666187">
        <w:trPr>
          <w:trHeight w:val="144"/>
          <w:tblCellSpacing w:w="20" w:type="nil"/>
        </w:trPr>
        <w:tc>
          <w:tcPr>
            <w:tcW w:w="0" w:type="auto"/>
            <w:vMerge/>
            <w:tcBorders>
              <w:top w:val="nil"/>
            </w:tcBorders>
            <w:tcMar>
              <w:top w:w="50" w:type="dxa"/>
              <w:left w:w="100" w:type="dxa"/>
            </w:tcMar>
          </w:tcPr>
          <w:p w:rsidR="00666187" w:rsidRDefault="00666187"/>
        </w:tc>
        <w:tc>
          <w:tcPr>
            <w:tcW w:w="0" w:type="auto"/>
            <w:vMerge/>
            <w:tcBorders>
              <w:top w:val="nil"/>
            </w:tcBorders>
            <w:tcMar>
              <w:top w:w="50" w:type="dxa"/>
              <w:left w:w="100" w:type="dxa"/>
            </w:tcMar>
          </w:tcPr>
          <w:p w:rsidR="00666187" w:rsidRDefault="00666187"/>
        </w:tc>
        <w:tc>
          <w:tcPr>
            <w:tcW w:w="943" w:type="dxa"/>
            <w:tcMar>
              <w:top w:w="50" w:type="dxa"/>
              <w:left w:w="100" w:type="dxa"/>
            </w:tcMar>
            <w:vAlign w:val="center"/>
          </w:tcPr>
          <w:p w:rsidR="00666187" w:rsidRDefault="00A941BF">
            <w:pPr>
              <w:spacing w:after="0"/>
              <w:ind w:left="135"/>
            </w:pPr>
            <w:r>
              <w:rPr>
                <w:rFonts w:ascii="Times New Roman" w:hAnsi="Times New Roman"/>
                <w:b/>
                <w:color w:val="000000"/>
                <w:sz w:val="24"/>
              </w:rPr>
              <w:t xml:space="preserve">Всего </w:t>
            </w:r>
          </w:p>
          <w:p w:rsidR="00666187" w:rsidRDefault="00666187">
            <w:pPr>
              <w:spacing w:after="0"/>
              <w:ind w:left="135"/>
            </w:pPr>
          </w:p>
        </w:tc>
        <w:tc>
          <w:tcPr>
            <w:tcW w:w="1659" w:type="dxa"/>
            <w:tcMar>
              <w:top w:w="50" w:type="dxa"/>
              <w:left w:w="100" w:type="dxa"/>
            </w:tcMar>
            <w:vAlign w:val="center"/>
          </w:tcPr>
          <w:p w:rsidR="00666187" w:rsidRDefault="00A941BF">
            <w:pPr>
              <w:spacing w:after="0"/>
              <w:ind w:left="135"/>
            </w:pPr>
            <w:r>
              <w:rPr>
                <w:rFonts w:ascii="Times New Roman" w:hAnsi="Times New Roman"/>
                <w:b/>
                <w:color w:val="000000"/>
                <w:sz w:val="24"/>
              </w:rPr>
              <w:t xml:space="preserve">Контрольные работы </w:t>
            </w:r>
          </w:p>
          <w:p w:rsidR="00666187" w:rsidRDefault="00666187">
            <w:pPr>
              <w:spacing w:after="0"/>
              <w:ind w:left="135"/>
            </w:pPr>
          </w:p>
        </w:tc>
        <w:tc>
          <w:tcPr>
            <w:tcW w:w="1750" w:type="dxa"/>
            <w:tcMar>
              <w:top w:w="50" w:type="dxa"/>
              <w:left w:w="100" w:type="dxa"/>
            </w:tcMar>
            <w:vAlign w:val="center"/>
          </w:tcPr>
          <w:p w:rsidR="00666187" w:rsidRDefault="00A941BF">
            <w:pPr>
              <w:spacing w:after="0"/>
              <w:ind w:left="135"/>
            </w:pPr>
            <w:r>
              <w:rPr>
                <w:rFonts w:ascii="Times New Roman" w:hAnsi="Times New Roman"/>
                <w:b/>
                <w:color w:val="000000"/>
                <w:sz w:val="24"/>
              </w:rPr>
              <w:t xml:space="preserve">Практические работы </w:t>
            </w:r>
          </w:p>
          <w:p w:rsidR="00666187" w:rsidRDefault="00666187">
            <w:pPr>
              <w:spacing w:after="0"/>
              <w:ind w:left="135"/>
            </w:pPr>
          </w:p>
        </w:tc>
        <w:tc>
          <w:tcPr>
            <w:tcW w:w="0" w:type="auto"/>
            <w:vMerge/>
            <w:tcBorders>
              <w:top w:val="nil"/>
            </w:tcBorders>
            <w:tcMar>
              <w:top w:w="50" w:type="dxa"/>
              <w:left w:w="100" w:type="dxa"/>
            </w:tcMar>
          </w:tcPr>
          <w:p w:rsidR="00666187" w:rsidRDefault="00666187"/>
        </w:tc>
      </w:tr>
      <w:tr w:rsidR="00666187" w:rsidRPr="005323DE">
        <w:trPr>
          <w:trHeight w:val="144"/>
          <w:tblCellSpacing w:w="20" w:type="nil"/>
        </w:trPr>
        <w:tc>
          <w:tcPr>
            <w:tcW w:w="0" w:type="auto"/>
            <w:gridSpan w:val="6"/>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b/>
                <w:color w:val="000000"/>
                <w:sz w:val="24"/>
                <w:lang w:val="ru-RU"/>
              </w:rPr>
              <w:t>Раздел 1.</w:t>
            </w:r>
            <w:r w:rsidRPr="005323DE">
              <w:rPr>
                <w:rFonts w:ascii="Times New Roman" w:hAnsi="Times New Roman"/>
                <w:color w:val="000000"/>
                <w:sz w:val="24"/>
                <w:lang w:val="ru-RU"/>
              </w:rPr>
              <w:t xml:space="preserve"> </w:t>
            </w:r>
            <w:r w:rsidRPr="005323DE">
              <w:rPr>
                <w:rFonts w:ascii="Times New Roman" w:hAnsi="Times New Roman"/>
                <w:b/>
                <w:color w:val="000000"/>
                <w:sz w:val="24"/>
                <w:lang w:val="ru-RU"/>
              </w:rPr>
              <w:t>Теоретические основы органической химии</w:t>
            </w: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1.1</w:t>
            </w:r>
          </w:p>
        </w:tc>
        <w:tc>
          <w:tcPr>
            <w:tcW w:w="3344" w:type="dxa"/>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666187">
            <w:pPr>
              <w:spacing w:after="0"/>
              <w:ind w:left="135"/>
              <w:jc w:val="center"/>
            </w:pP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2.1</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666187">
            <w:pPr>
              <w:spacing w:after="0"/>
              <w:ind w:left="135"/>
              <w:jc w:val="center"/>
            </w:pP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2.2</w:t>
            </w:r>
          </w:p>
        </w:tc>
        <w:tc>
          <w:tcPr>
            <w:tcW w:w="3344" w:type="dxa"/>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2.3</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666187">
            <w:pPr>
              <w:spacing w:after="0"/>
              <w:ind w:left="135"/>
              <w:jc w:val="center"/>
            </w:pP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2.4</w:t>
            </w:r>
          </w:p>
        </w:tc>
        <w:tc>
          <w:tcPr>
            <w:tcW w:w="3344" w:type="dxa"/>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666187">
            <w:pPr>
              <w:spacing w:after="0"/>
              <w:ind w:left="135"/>
              <w:jc w:val="center"/>
            </w:pP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2.5</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187" w:rsidRDefault="00666187">
            <w:pPr>
              <w:spacing w:after="0"/>
              <w:ind w:left="135"/>
              <w:jc w:val="center"/>
            </w:pP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3.1</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3.3</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187" w:rsidRDefault="00666187">
            <w:pPr>
              <w:spacing w:after="0"/>
              <w:ind w:left="135"/>
              <w:jc w:val="center"/>
            </w:pP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4.1</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666187">
        <w:trPr>
          <w:trHeight w:val="144"/>
          <w:tblCellSpacing w:w="20" w:type="nil"/>
        </w:trPr>
        <w:tc>
          <w:tcPr>
            <w:tcW w:w="483" w:type="dxa"/>
            <w:tcMar>
              <w:top w:w="50" w:type="dxa"/>
              <w:left w:w="100" w:type="dxa"/>
            </w:tcMar>
            <w:vAlign w:val="center"/>
          </w:tcPr>
          <w:p w:rsidR="00666187" w:rsidRDefault="00A941BF">
            <w:pPr>
              <w:spacing w:after="0"/>
            </w:pPr>
            <w:r>
              <w:rPr>
                <w:rFonts w:ascii="Times New Roman" w:hAnsi="Times New Roman"/>
                <w:color w:val="000000"/>
                <w:sz w:val="24"/>
              </w:rPr>
              <w:t>5.1</w:t>
            </w:r>
          </w:p>
        </w:tc>
        <w:tc>
          <w:tcPr>
            <w:tcW w:w="3344" w:type="dxa"/>
            <w:tcMar>
              <w:top w:w="50" w:type="dxa"/>
              <w:left w:w="100" w:type="dxa"/>
            </w:tcMar>
            <w:vAlign w:val="center"/>
          </w:tcPr>
          <w:p w:rsidR="00666187" w:rsidRDefault="00A941BF">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66187" w:rsidRDefault="00666187">
            <w:pPr>
              <w:spacing w:after="0"/>
              <w:ind w:left="135"/>
              <w:jc w:val="center"/>
            </w:pPr>
          </w:p>
        </w:tc>
        <w:tc>
          <w:tcPr>
            <w:tcW w:w="1750"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2"/>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666187" w:rsidRDefault="00666187"/>
        </w:tc>
      </w:tr>
    </w:tbl>
    <w:p w:rsidR="00666187" w:rsidRDefault="00666187">
      <w:pPr>
        <w:sectPr w:rsidR="00666187">
          <w:pgSz w:w="16383" w:h="11906" w:orient="landscape"/>
          <w:pgMar w:top="1134" w:right="850" w:bottom="1134" w:left="1701" w:header="720" w:footer="720" w:gutter="0"/>
          <w:cols w:space="720"/>
        </w:sectPr>
      </w:pPr>
    </w:p>
    <w:p w:rsidR="00666187" w:rsidRDefault="00A941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6"/>
        <w:gridCol w:w="1610"/>
        <w:gridCol w:w="1841"/>
        <w:gridCol w:w="1910"/>
        <w:gridCol w:w="2785"/>
      </w:tblGrid>
      <w:tr w:rsidR="00666187">
        <w:trPr>
          <w:trHeight w:val="144"/>
          <w:tblCellSpacing w:w="20" w:type="nil"/>
        </w:trPr>
        <w:tc>
          <w:tcPr>
            <w:tcW w:w="529" w:type="dxa"/>
            <w:vMerge w:val="restart"/>
            <w:tcMar>
              <w:top w:w="50" w:type="dxa"/>
              <w:left w:w="100" w:type="dxa"/>
            </w:tcMar>
            <w:vAlign w:val="center"/>
          </w:tcPr>
          <w:p w:rsidR="00666187" w:rsidRDefault="00A941BF">
            <w:pPr>
              <w:spacing w:after="0"/>
              <w:ind w:left="135"/>
            </w:pPr>
            <w:r>
              <w:rPr>
                <w:rFonts w:ascii="Times New Roman" w:hAnsi="Times New Roman"/>
                <w:b/>
                <w:color w:val="000000"/>
                <w:sz w:val="24"/>
              </w:rPr>
              <w:t xml:space="preserve">№ п/п </w:t>
            </w:r>
          </w:p>
          <w:p w:rsidR="00666187" w:rsidRDefault="00666187">
            <w:pPr>
              <w:spacing w:after="0"/>
              <w:ind w:left="135"/>
            </w:pPr>
          </w:p>
        </w:tc>
        <w:tc>
          <w:tcPr>
            <w:tcW w:w="2464" w:type="dxa"/>
            <w:vMerge w:val="restart"/>
            <w:tcMar>
              <w:top w:w="50" w:type="dxa"/>
              <w:left w:w="100" w:type="dxa"/>
            </w:tcMar>
            <w:vAlign w:val="center"/>
          </w:tcPr>
          <w:p w:rsidR="00666187" w:rsidRDefault="00A941BF">
            <w:pPr>
              <w:spacing w:after="0"/>
              <w:ind w:left="135"/>
            </w:pPr>
            <w:r>
              <w:rPr>
                <w:rFonts w:ascii="Times New Roman" w:hAnsi="Times New Roman"/>
                <w:b/>
                <w:color w:val="000000"/>
                <w:sz w:val="24"/>
              </w:rPr>
              <w:t xml:space="preserve">Наименование разделов и тем программы </w:t>
            </w:r>
          </w:p>
          <w:p w:rsidR="00666187" w:rsidRDefault="00666187">
            <w:pPr>
              <w:spacing w:after="0"/>
              <w:ind w:left="135"/>
            </w:pPr>
          </w:p>
        </w:tc>
        <w:tc>
          <w:tcPr>
            <w:tcW w:w="0" w:type="auto"/>
            <w:gridSpan w:val="3"/>
            <w:tcMar>
              <w:top w:w="50" w:type="dxa"/>
              <w:left w:w="100" w:type="dxa"/>
            </w:tcMar>
            <w:vAlign w:val="center"/>
          </w:tcPr>
          <w:p w:rsidR="00666187" w:rsidRDefault="00A941B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66187" w:rsidRDefault="00A941BF">
            <w:pPr>
              <w:spacing w:after="0"/>
              <w:ind w:left="135"/>
            </w:pPr>
            <w:r>
              <w:rPr>
                <w:rFonts w:ascii="Times New Roman" w:hAnsi="Times New Roman"/>
                <w:b/>
                <w:color w:val="000000"/>
                <w:sz w:val="24"/>
              </w:rPr>
              <w:t xml:space="preserve">Электронные (цифровые) образовательные ресурсы </w:t>
            </w:r>
          </w:p>
          <w:p w:rsidR="00666187" w:rsidRDefault="00666187">
            <w:pPr>
              <w:spacing w:after="0"/>
              <w:ind w:left="135"/>
            </w:pPr>
          </w:p>
        </w:tc>
      </w:tr>
      <w:tr w:rsidR="00666187">
        <w:trPr>
          <w:trHeight w:val="144"/>
          <w:tblCellSpacing w:w="20" w:type="nil"/>
        </w:trPr>
        <w:tc>
          <w:tcPr>
            <w:tcW w:w="0" w:type="auto"/>
            <w:vMerge/>
            <w:tcBorders>
              <w:top w:val="nil"/>
            </w:tcBorders>
            <w:tcMar>
              <w:top w:w="50" w:type="dxa"/>
              <w:left w:w="100" w:type="dxa"/>
            </w:tcMar>
          </w:tcPr>
          <w:p w:rsidR="00666187" w:rsidRDefault="00666187"/>
        </w:tc>
        <w:tc>
          <w:tcPr>
            <w:tcW w:w="0" w:type="auto"/>
            <w:vMerge/>
            <w:tcBorders>
              <w:top w:val="nil"/>
            </w:tcBorders>
            <w:tcMar>
              <w:top w:w="50" w:type="dxa"/>
              <w:left w:w="100" w:type="dxa"/>
            </w:tcMar>
          </w:tcPr>
          <w:p w:rsidR="00666187" w:rsidRDefault="00666187"/>
        </w:tc>
        <w:tc>
          <w:tcPr>
            <w:tcW w:w="1028" w:type="dxa"/>
            <w:tcMar>
              <w:top w:w="50" w:type="dxa"/>
              <w:left w:w="100" w:type="dxa"/>
            </w:tcMar>
            <w:vAlign w:val="center"/>
          </w:tcPr>
          <w:p w:rsidR="00666187" w:rsidRDefault="00A941BF">
            <w:pPr>
              <w:spacing w:after="0"/>
              <w:ind w:left="135"/>
            </w:pPr>
            <w:r>
              <w:rPr>
                <w:rFonts w:ascii="Times New Roman" w:hAnsi="Times New Roman"/>
                <w:b/>
                <w:color w:val="000000"/>
                <w:sz w:val="24"/>
              </w:rPr>
              <w:t xml:space="preserve">Всего </w:t>
            </w:r>
          </w:p>
          <w:p w:rsidR="00666187" w:rsidRDefault="00666187">
            <w:pPr>
              <w:spacing w:after="0"/>
              <w:ind w:left="135"/>
            </w:pPr>
          </w:p>
        </w:tc>
        <w:tc>
          <w:tcPr>
            <w:tcW w:w="1759" w:type="dxa"/>
            <w:tcMar>
              <w:top w:w="50" w:type="dxa"/>
              <w:left w:w="100" w:type="dxa"/>
            </w:tcMar>
            <w:vAlign w:val="center"/>
          </w:tcPr>
          <w:p w:rsidR="00666187" w:rsidRDefault="00A941BF">
            <w:pPr>
              <w:spacing w:after="0"/>
              <w:ind w:left="135"/>
            </w:pPr>
            <w:r>
              <w:rPr>
                <w:rFonts w:ascii="Times New Roman" w:hAnsi="Times New Roman"/>
                <w:b/>
                <w:color w:val="000000"/>
                <w:sz w:val="24"/>
              </w:rPr>
              <w:t xml:space="preserve">Контрольные работы </w:t>
            </w:r>
          </w:p>
          <w:p w:rsidR="00666187" w:rsidRDefault="00666187">
            <w:pPr>
              <w:spacing w:after="0"/>
              <w:ind w:left="135"/>
            </w:pPr>
          </w:p>
        </w:tc>
        <w:tc>
          <w:tcPr>
            <w:tcW w:w="1841" w:type="dxa"/>
            <w:tcMar>
              <w:top w:w="50" w:type="dxa"/>
              <w:left w:w="100" w:type="dxa"/>
            </w:tcMar>
            <w:vAlign w:val="center"/>
          </w:tcPr>
          <w:p w:rsidR="00666187" w:rsidRDefault="00A941BF">
            <w:pPr>
              <w:spacing w:after="0"/>
              <w:ind w:left="135"/>
            </w:pPr>
            <w:r>
              <w:rPr>
                <w:rFonts w:ascii="Times New Roman" w:hAnsi="Times New Roman"/>
                <w:b/>
                <w:color w:val="000000"/>
                <w:sz w:val="24"/>
              </w:rPr>
              <w:t xml:space="preserve">Практические работы </w:t>
            </w:r>
          </w:p>
          <w:p w:rsidR="00666187" w:rsidRDefault="00666187">
            <w:pPr>
              <w:spacing w:after="0"/>
              <w:ind w:left="135"/>
            </w:pPr>
          </w:p>
        </w:tc>
        <w:tc>
          <w:tcPr>
            <w:tcW w:w="0" w:type="auto"/>
            <w:vMerge/>
            <w:tcBorders>
              <w:top w:val="nil"/>
            </w:tcBorders>
            <w:tcMar>
              <w:top w:w="50" w:type="dxa"/>
              <w:left w:w="100" w:type="dxa"/>
            </w:tcMa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666187">
        <w:trPr>
          <w:trHeight w:val="144"/>
          <w:tblCellSpacing w:w="20" w:type="nil"/>
        </w:trPr>
        <w:tc>
          <w:tcPr>
            <w:tcW w:w="529" w:type="dxa"/>
            <w:tcMar>
              <w:top w:w="50" w:type="dxa"/>
              <w:left w:w="100" w:type="dxa"/>
            </w:tcMar>
            <w:vAlign w:val="center"/>
          </w:tcPr>
          <w:p w:rsidR="00666187" w:rsidRDefault="00A941BF">
            <w:pPr>
              <w:spacing w:after="0"/>
            </w:pPr>
            <w:r>
              <w:rPr>
                <w:rFonts w:ascii="Times New Roman" w:hAnsi="Times New Roman"/>
                <w:color w:val="000000"/>
                <w:sz w:val="24"/>
              </w:rPr>
              <w:t>1.1</w:t>
            </w:r>
          </w:p>
        </w:tc>
        <w:tc>
          <w:tcPr>
            <w:tcW w:w="2464" w:type="dxa"/>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666187" w:rsidRDefault="00666187">
            <w:pPr>
              <w:spacing w:after="0"/>
              <w:ind w:left="135"/>
              <w:jc w:val="center"/>
            </w:pPr>
          </w:p>
        </w:tc>
        <w:tc>
          <w:tcPr>
            <w:tcW w:w="1841" w:type="dxa"/>
            <w:tcMar>
              <w:top w:w="50" w:type="dxa"/>
              <w:left w:w="100" w:type="dxa"/>
            </w:tcMar>
            <w:vAlign w:val="center"/>
          </w:tcPr>
          <w:p w:rsidR="00666187" w:rsidRDefault="00666187">
            <w:pPr>
              <w:spacing w:after="0"/>
              <w:ind w:left="135"/>
              <w:jc w:val="center"/>
            </w:pPr>
          </w:p>
        </w:tc>
        <w:tc>
          <w:tcPr>
            <w:tcW w:w="2789" w:type="dxa"/>
            <w:tcMar>
              <w:top w:w="50" w:type="dxa"/>
              <w:left w:w="100" w:type="dxa"/>
            </w:tcMar>
            <w:vAlign w:val="center"/>
          </w:tcPr>
          <w:p w:rsidR="00666187" w:rsidRDefault="00666187">
            <w:pPr>
              <w:spacing w:after="0"/>
              <w:ind w:left="135"/>
            </w:pPr>
          </w:p>
        </w:tc>
      </w:tr>
      <w:tr w:rsidR="00666187">
        <w:trPr>
          <w:trHeight w:val="144"/>
          <w:tblCellSpacing w:w="20" w:type="nil"/>
        </w:trPr>
        <w:tc>
          <w:tcPr>
            <w:tcW w:w="529" w:type="dxa"/>
            <w:tcMar>
              <w:top w:w="50" w:type="dxa"/>
              <w:left w:w="100" w:type="dxa"/>
            </w:tcMar>
            <w:vAlign w:val="center"/>
          </w:tcPr>
          <w:p w:rsidR="00666187" w:rsidRDefault="00A941BF">
            <w:pPr>
              <w:spacing w:after="0"/>
            </w:pPr>
            <w:r>
              <w:rPr>
                <w:rFonts w:ascii="Times New Roman" w:hAnsi="Times New Roman"/>
                <w:color w:val="000000"/>
                <w:sz w:val="24"/>
              </w:rPr>
              <w:t>1.2</w:t>
            </w:r>
          </w:p>
        </w:tc>
        <w:tc>
          <w:tcPr>
            <w:tcW w:w="2464" w:type="dxa"/>
            <w:tcMar>
              <w:top w:w="50" w:type="dxa"/>
              <w:left w:w="100" w:type="dxa"/>
            </w:tcMar>
            <w:vAlign w:val="center"/>
          </w:tcPr>
          <w:p w:rsidR="00666187" w:rsidRDefault="00A941BF">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187" w:rsidRDefault="00666187">
            <w:pPr>
              <w:spacing w:after="0"/>
              <w:ind w:left="135"/>
              <w:jc w:val="center"/>
            </w:pPr>
          </w:p>
        </w:tc>
        <w:tc>
          <w:tcPr>
            <w:tcW w:w="2789" w:type="dxa"/>
            <w:tcMar>
              <w:top w:w="50" w:type="dxa"/>
              <w:left w:w="100" w:type="dxa"/>
            </w:tcMar>
            <w:vAlign w:val="center"/>
          </w:tcPr>
          <w:p w:rsidR="00666187" w:rsidRDefault="00666187">
            <w:pPr>
              <w:spacing w:after="0"/>
              <w:ind w:left="135"/>
            </w:pPr>
          </w:p>
        </w:tc>
      </w:tr>
      <w:tr w:rsidR="00666187">
        <w:trPr>
          <w:trHeight w:val="144"/>
          <w:tblCellSpacing w:w="20" w:type="nil"/>
        </w:trPr>
        <w:tc>
          <w:tcPr>
            <w:tcW w:w="529" w:type="dxa"/>
            <w:tcMar>
              <w:top w:w="50" w:type="dxa"/>
              <w:left w:w="100" w:type="dxa"/>
            </w:tcMar>
            <w:vAlign w:val="center"/>
          </w:tcPr>
          <w:p w:rsidR="00666187" w:rsidRDefault="00A941BF">
            <w:pPr>
              <w:spacing w:after="0"/>
            </w:pPr>
            <w:r>
              <w:rPr>
                <w:rFonts w:ascii="Times New Roman" w:hAnsi="Times New Roman"/>
                <w:color w:val="000000"/>
                <w:sz w:val="24"/>
              </w:rPr>
              <w:t>1.3</w:t>
            </w:r>
          </w:p>
        </w:tc>
        <w:tc>
          <w:tcPr>
            <w:tcW w:w="2464" w:type="dxa"/>
            <w:tcMar>
              <w:top w:w="50" w:type="dxa"/>
              <w:left w:w="100" w:type="dxa"/>
            </w:tcMar>
            <w:vAlign w:val="center"/>
          </w:tcPr>
          <w:p w:rsidR="00666187" w:rsidRDefault="00A941BF">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666187">
        <w:trPr>
          <w:trHeight w:val="144"/>
          <w:tblCellSpacing w:w="20" w:type="nil"/>
        </w:trPr>
        <w:tc>
          <w:tcPr>
            <w:tcW w:w="529" w:type="dxa"/>
            <w:tcMar>
              <w:top w:w="50" w:type="dxa"/>
              <w:left w:w="100" w:type="dxa"/>
            </w:tcMar>
            <w:vAlign w:val="center"/>
          </w:tcPr>
          <w:p w:rsidR="00666187" w:rsidRDefault="00A941BF">
            <w:pPr>
              <w:spacing w:after="0"/>
            </w:pPr>
            <w:r>
              <w:rPr>
                <w:rFonts w:ascii="Times New Roman" w:hAnsi="Times New Roman"/>
                <w:color w:val="000000"/>
                <w:sz w:val="24"/>
              </w:rPr>
              <w:t>2.1</w:t>
            </w:r>
          </w:p>
        </w:tc>
        <w:tc>
          <w:tcPr>
            <w:tcW w:w="2464" w:type="dxa"/>
            <w:tcMar>
              <w:top w:w="50" w:type="dxa"/>
              <w:left w:w="100" w:type="dxa"/>
            </w:tcMar>
            <w:vAlign w:val="center"/>
          </w:tcPr>
          <w:p w:rsidR="00666187" w:rsidRDefault="00A941BF">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66187" w:rsidRDefault="00666187">
            <w:pPr>
              <w:spacing w:after="0"/>
              <w:ind w:left="135"/>
            </w:pPr>
          </w:p>
        </w:tc>
      </w:tr>
      <w:tr w:rsidR="00666187">
        <w:trPr>
          <w:trHeight w:val="144"/>
          <w:tblCellSpacing w:w="20" w:type="nil"/>
        </w:trPr>
        <w:tc>
          <w:tcPr>
            <w:tcW w:w="529" w:type="dxa"/>
            <w:tcMar>
              <w:top w:w="50" w:type="dxa"/>
              <w:left w:w="100" w:type="dxa"/>
            </w:tcMar>
            <w:vAlign w:val="center"/>
          </w:tcPr>
          <w:p w:rsidR="00666187" w:rsidRDefault="00A941BF">
            <w:pPr>
              <w:spacing w:after="0"/>
            </w:pPr>
            <w:r>
              <w:rPr>
                <w:rFonts w:ascii="Times New Roman" w:hAnsi="Times New Roman"/>
                <w:color w:val="000000"/>
                <w:sz w:val="24"/>
              </w:rPr>
              <w:t>2.2</w:t>
            </w:r>
          </w:p>
        </w:tc>
        <w:tc>
          <w:tcPr>
            <w:tcW w:w="2464" w:type="dxa"/>
            <w:tcMar>
              <w:top w:w="50" w:type="dxa"/>
              <w:left w:w="100" w:type="dxa"/>
            </w:tcMar>
            <w:vAlign w:val="center"/>
          </w:tcPr>
          <w:p w:rsidR="00666187" w:rsidRDefault="00A941BF">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6"/>
            <w:tcMar>
              <w:top w:w="50" w:type="dxa"/>
              <w:left w:w="100" w:type="dxa"/>
            </w:tcMar>
            <w:vAlign w:val="center"/>
          </w:tcPr>
          <w:p w:rsidR="00666187" w:rsidRDefault="00A941B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666187">
        <w:trPr>
          <w:trHeight w:val="144"/>
          <w:tblCellSpacing w:w="20" w:type="nil"/>
        </w:trPr>
        <w:tc>
          <w:tcPr>
            <w:tcW w:w="529" w:type="dxa"/>
            <w:tcMar>
              <w:top w:w="50" w:type="dxa"/>
              <w:left w:w="100" w:type="dxa"/>
            </w:tcMar>
            <w:vAlign w:val="center"/>
          </w:tcPr>
          <w:p w:rsidR="00666187" w:rsidRDefault="00A941BF">
            <w:pPr>
              <w:spacing w:after="0"/>
            </w:pPr>
            <w:r>
              <w:rPr>
                <w:rFonts w:ascii="Times New Roman" w:hAnsi="Times New Roman"/>
                <w:color w:val="000000"/>
                <w:sz w:val="24"/>
              </w:rPr>
              <w:t>3.1</w:t>
            </w:r>
          </w:p>
        </w:tc>
        <w:tc>
          <w:tcPr>
            <w:tcW w:w="2464" w:type="dxa"/>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666187" w:rsidRDefault="00666187">
            <w:pPr>
              <w:spacing w:after="0"/>
              <w:ind w:left="135"/>
              <w:jc w:val="center"/>
            </w:pPr>
          </w:p>
        </w:tc>
        <w:tc>
          <w:tcPr>
            <w:tcW w:w="1841" w:type="dxa"/>
            <w:tcMar>
              <w:top w:w="50" w:type="dxa"/>
              <w:left w:w="100" w:type="dxa"/>
            </w:tcMar>
            <w:vAlign w:val="center"/>
          </w:tcPr>
          <w:p w:rsidR="00666187" w:rsidRDefault="00666187">
            <w:pPr>
              <w:spacing w:after="0"/>
              <w:ind w:left="135"/>
              <w:jc w:val="center"/>
            </w:pPr>
          </w:p>
        </w:tc>
        <w:tc>
          <w:tcPr>
            <w:tcW w:w="2789" w:type="dxa"/>
            <w:tcMar>
              <w:top w:w="50" w:type="dxa"/>
              <w:left w:w="100" w:type="dxa"/>
            </w:tcMar>
            <w:vAlign w:val="center"/>
          </w:tcPr>
          <w:p w:rsidR="00666187" w:rsidRDefault="00666187">
            <w:pPr>
              <w:spacing w:after="0"/>
              <w:ind w:left="135"/>
            </w:pPr>
          </w:p>
        </w:tc>
      </w:tr>
      <w:tr w:rsidR="00666187">
        <w:trPr>
          <w:trHeight w:val="144"/>
          <w:tblCellSpacing w:w="20" w:type="nil"/>
        </w:trPr>
        <w:tc>
          <w:tcPr>
            <w:tcW w:w="0" w:type="auto"/>
            <w:gridSpan w:val="2"/>
            <w:tcMar>
              <w:top w:w="50" w:type="dxa"/>
              <w:left w:w="100" w:type="dxa"/>
            </w:tcMar>
            <w:vAlign w:val="center"/>
          </w:tcPr>
          <w:p w:rsidR="00666187" w:rsidRDefault="00A941B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66187" w:rsidRDefault="00666187"/>
        </w:tc>
      </w:tr>
      <w:tr w:rsidR="00666187">
        <w:trPr>
          <w:trHeight w:val="144"/>
          <w:tblCellSpacing w:w="20" w:type="nil"/>
        </w:trPr>
        <w:tc>
          <w:tcPr>
            <w:tcW w:w="0" w:type="auto"/>
            <w:gridSpan w:val="2"/>
            <w:tcMar>
              <w:top w:w="50" w:type="dxa"/>
              <w:left w:w="100" w:type="dxa"/>
            </w:tcMar>
            <w:vAlign w:val="center"/>
          </w:tcPr>
          <w:p w:rsidR="00666187" w:rsidRPr="005323DE" w:rsidRDefault="00A941BF">
            <w:pPr>
              <w:spacing w:after="0"/>
              <w:ind w:left="135"/>
              <w:rPr>
                <w:lang w:val="ru-RU"/>
              </w:rPr>
            </w:pPr>
            <w:r w:rsidRPr="005323D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666187" w:rsidRDefault="00A941BF">
            <w:pPr>
              <w:spacing w:after="0"/>
              <w:ind w:left="135"/>
              <w:jc w:val="center"/>
            </w:pPr>
            <w:r w:rsidRPr="005323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6187" w:rsidRDefault="00A941BF">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666187" w:rsidRDefault="00666187"/>
        </w:tc>
      </w:tr>
    </w:tbl>
    <w:p w:rsidR="00666187" w:rsidRDefault="00666187">
      <w:pPr>
        <w:sectPr w:rsidR="00666187">
          <w:pgSz w:w="16383" w:h="11906" w:orient="landscape"/>
          <w:pgMar w:top="1134" w:right="850" w:bottom="1134" w:left="1701" w:header="720" w:footer="720" w:gutter="0"/>
          <w:cols w:space="720"/>
        </w:sectPr>
      </w:pPr>
    </w:p>
    <w:p w:rsidR="00666187" w:rsidRDefault="00666187">
      <w:pPr>
        <w:sectPr w:rsidR="00666187">
          <w:pgSz w:w="16383" w:h="11906" w:orient="landscape"/>
          <w:pgMar w:top="1134" w:right="850" w:bottom="1134" w:left="1701" w:header="720" w:footer="720" w:gutter="0"/>
          <w:cols w:space="720"/>
        </w:sectPr>
      </w:pPr>
    </w:p>
    <w:p w:rsidR="00666187" w:rsidRDefault="00666187">
      <w:pPr>
        <w:sectPr w:rsidR="00666187">
          <w:pgSz w:w="11906" w:h="16383"/>
          <w:pgMar w:top="1134" w:right="850" w:bottom="1134" w:left="1701" w:header="720" w:footer="720" w:gutter="0"/>
          <w:cols w:space="720"/>
        </w:sectPr>
      </w:pPr>
      <w:bookmarkStart w:id="8" w:name="block-4810185"/>
      <w:bookmarkEnd w:id="7"/>
    </w:p>
    <w:bookmarkEnd w:id="8"/>
    <w:p w:rsidR="00A941BF" w:rsidRDefault="00A941BF"/>
    <w:sectPr w:rsidR="00A941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39D"/>
    <w:multiLevelType w:val="multilevel"/>
    <w:tmpl w:val="7D2ED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4B0EF6"/>
    <w:multiLevelType w:val="multilevel"/>
    <w:tmpl w:val="58E48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3F52F5"/>
    <w:multiLevelType w:val="multilevel"/>
    <w:tmpl w:val="7EC25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806EAB"/>
    <w:multiLevelType w:val="multilevel"/>
    <w:tmpl w:val="BAB65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187"/>
    <w:rsid w:val="005323DE"/>
    <w:rsid w:val="00666187"/>
    <w:rsid w:val="00A941BF"/>
    <w:rsid w:val="00D4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B8EAA5-397F-439A-940E-0EA79E66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9738</Words>
  <Characters>55509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Сергеевна Веселова</dc:creator>
  <cp:lastModifiedBy>Наталия Петровна Кривобокова</cp:lastModifiedBy>
  <cp:revision>2</cp:revision>
  <dcterms:created xsi:type="dcterms:W3CDTF">2023-10-01T19:03:00Z</dcterms:created>
  <dcterms:modified xsi:type="dcterms:W3CDTF">2023-10-01T19:03:00Z</dcterms:modified>
</cp:coreProperties>
</file>